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496265548" w:displacedByCustomXml="next"/>
    <w:bookmarkEnd w:id="0" w:displacedByCustomXml="next"/>
    <w:sdt>
      <w:sdtPr>
        <w:rPr>
          <w:rFonts w:asciiTheme="minorHAnsi" w:eastAsiaTheme="minorHAnsi" w:hAnsiTheme="minorHAnsi" w:cstheme="minorBidi"/>
          <w:bCs/>
          <w:caps/>
          <w:noProof/>
          <w:color w:val="FF0000"/>
          <w:sz w:val="22"/>
          <w:szCs w:val="22"/>
          <w:lang w:eastAsia="en-US"/>
        </w:rPr>
        <w:id w:val="1562981192"/>
        <w:docPartObj>
          <w:docPartGallery w:val="Table of Contents"/>
          <w:docPartUnique/>
        </w:docPartObj>
      </w:sdtPr>
      <w:sdtEndPr>
        <w:rPr>
          <w:rStyle w:val="Hipercze"/>
          <w:rFonts w:ascii="Arial" w:hAnsi="Arial" w:cstheme="minorHAnsi"/>
          <w:u w:val="single"/>
        </w:rPr>
      </w:sdtEndPr>
      <w:sdtContent>
        <w:p w14:paraId="22CE87A3" w14:textId="77777777" w:rsidR="00CD3139" w:rsidRPr="00E00AEE" w:rsidRDefault="00855C6A" w:rsidP="00855C6A">
          <w:pPr>
            <w:pStyle w:val="Nagwekspisutreci"/>
            <w:jc w:val="center"/>
            <w:rPr>
              <w:rFonts w:ascii="Arial" w:hAnsi="Arial" w:cs="Arial"/>
              <w:b/>
              <w:color w:val="auto"/>
              <w:sz w:val="48"/>
              <w:szCs w:val="48"/>
            </w:rPr>
          </w:pPr>
          <w:r w:rsidRPr="00E00AEE">
            <w:rPr>
              <w:rFonts w:ascii="Arial" w:hAnsi="Arial" w:cs="Arial"/>
              <w:b/>
              <w:color w:val="auto"/>
              <w:sz w:val="48"/>
              <w:szCs w:val="48"/>
            </w:rPr>
            <w:t>SPIS TREŚCI</w:t>
          </w:r>
        </w:p>
        <w:p w14:paraId="36FA8FEA" w14:textId="533C2AED" w:rsidR="008A53F0" w:rsidRDefault="00922FD9">
          <w:pPr>
            <w:pStyle w:val="Spistreci1"/>
            <w:rPr>
              <w:rFonts w:asciiTheme="minorHAnsi" w:eastAsiaTheme="minorEastAsia" w:hAnsiTheme="minorHAnsi" w:cstheme="minorBidi"/>
              <w:bCs w:val="0"/>
              <w:caps w:val="0"/>
              <w:kern w:val="2"/>
              <w:sz w:val="24"/>
              <w:szCs w:val="24"/>
              <w:lang w:eastAsia="pl-PL"/>
              <w14:ligatures w14:val="standardContextual"/>
            </w:rPr>
          </w:pPr>
          <w:r w:rsidRPr="0023376B">
            <w:rPr>
              <w:rStyle w:val="Hipercze"/>
              <w:color w:val="FF0000"/>
            </w:rPr>
            <w:fldChar w:fldCharType="begin"/>
          </w:r>
          <w:r w:rsidR="00CC3542" w:rsidRPr="0023376B">
            <w:rPr>
              <w:rStyle w:val="Hipercze"/>
              <w:color w:val="FF0000"/>
            </w:rPr>
            <w:instrText xml:space="preserve"> TOC \o "1-1" \h \z \u \t "Nagłówek 4;2" </w:instrText>
          </w:r>
          <w:r w:rsidRPr="0023376B">
            <w:rPr>
              <w:rStyle w:val="Hipercze"/>
              <w:color w:val="FF0000"/>
            </w:rPr>
            <w:fldChar w:fldCharType="separate"/>
          </w:r>
          <w:hyperlink w:anchor="_Toc196381308" w:history="1">
            <w:r w:rsidR="008A53F0" w:rsidRPr="008D45C8">
              <w:rPr>
                <w:rStyle w:val="Hipercze"/>
              </w:rPr>
              <w:t>OŚWIADCZENIE</w:t>
            </w:r>
            <w:r w:rsidR="008A53F0">
              <w:rPr>
                <w:webHidden/>
              </w:rPr>
              <w:tab/>
            </w:r>
            <w:r w:rsidR="008A53F0">
              <w:rPr>
                <w:webHidden/>
              </w:rPr>
              <w:fldChar w:fldCharType="begin"/>
            </w:r>
            <w:r w:rsidR="008A53F0">
              <w:rPr>
                <w:webHidden/>
              </w:rPr>
              <w:instrText xml:space="preserve"> PAGEREF _Toc196381308 \h </w:instrText>
            </w:r>
            <w:r w:rsidR="008A53F0">
              <w:rPr>
                <w:webHidden/>
              </w:rPr>
            </w:r>
            <w:r w:rsidR="008A53F0">
              <w:rPr>
                <w:webHidden/>
              </w:rPr>
              <w:fldChar w:fldCharType="separate"/>
            </w:r>
            <w:r w:rsidR="008A53F0">
              <w:rPr>
                <w:webHidden/>
              </w:rPr>
              <w:t>5</w:t>
            </w:r>
            <w:r w:rsidR="008A53F0">
              <w:rPr>
                <w:webHidden/>
              </w:rPr>
              <w:fldChar w:fldCharType="end"/>
            </w:r>
          </w:hyperlink>
        </w:p>
        <w:p w14:paraId="456FD155" w14:textId="710F1AC7"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09" w:history="1">
            <w:r w:rsidR="008A53F0" w:rsidRPr="008D45C8">
              <w:rPr>
                <w:rStyle w:val="Hipercze"/>
              </w:rPr>
              <w:t>OŚWIADCZENIE</w:t>
            </w:r>
            <w:r w:rsidR="008A53F0">
              <w:rPr>
                <w:webHidden/>
              </w:rPr>
              <w:tab/>
            </w:r>
            <w:r w:rsidR="008A53F0">
              <w:rPr>
                <w:webHidden/>
              </w:rPr>
              <w:fldChar w:fldCharType="begin"/>
            </w:r>
            <w:r w:rsidR="008A53F0">
              <w:rPr>
                <w:webHidden/>
              </w:rPr>
              <w:instrText xml:space="preserve"> PAGEREF _Toc196381309 \h </w:instrText>
            </w:r>
            <w:r w:rsidR="008A53F0">
              <w:rPr>
                <w:webHidden/>
              </w:rPr>
            </w:r>
            <w:r w:rsidR="008A53F0">
              <w:rPr>
                <w:webHidden/>
              </w:rPr>
              <w:fldChar w:fldCharType="separate"/>
            </w:r>
            <w:r w:rsidR="008A53F0">
              <w:rPr>
                <w:webHidden/>
              </w:rPr>
              <w:t>6</w:t>
            </w:r>
            <w:r w:rsidR="008A53F0">
              <w:rPr>
                <w:webHidden/>
              </w:rPr>
              <w:fldChar w:fldCharType="end"/>
            </w:r>
          </w:hyperlink>
        </w:p>
        <w:p w14:paraId="6DBE9519" w14:textId="21DCAEB3"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10" w:history="1">
            <w:r w:rsidR="008A53F0" w:rsidRPr="008D45C8">
              <w:rPr>
                <w:rStyle w:val="Hipercze"/>
              </w:rPr>
              <w:t>OŚWIADCZENIE</w:t>
            </w:r>
            <w:r w:rsidR="008A53F0">
              <w:rPr>
                <w:webHidden/>
              </w:rPr>
              <w:tab/>
            </w:r>
            <w:r w:rsidR="008A53F0">
              <w:rPr>
                <w:webHidden/>
              </w:rPr>
              <w:fldChar w:fldCharType="begin"/>
            </w:r>
            <w:r w:rsidR="008A53F0">
              <w:rPr>
                <w:webHidden/>
              </w:rPr>
              <w:instrText xml:space="preserve"> PAGEREF _Toc196381310 \h </w:instrText>
            </w:r>
            <w:r w:rsidR="008A53F0">
              <w:rPr>
                <w:webHidden/>
              </w:rPr>
            </w:r>
            <w:r w:rsidR="008A53F0">
              <w:rPr>
                <w:webHidden/>
              </w:rPr>
              <w:fldChar w:fldCharType="separate"/>
            </w:r>
            <w:r w:rsidR="008A53F0">
              <w:rPr>
                <w:webHidden/>
              </w:rPr>
              <w:t>7</w:t>
            </w:r>
            <w:r w:rsidR="008A53F0">
              <w:rPr>
                <w:webHidden/>
              </w:rPr>
              <w:fldChar w:fldCharType="end"/>
            </w:r>
          </w:hyperlink>
        </w:p>
        <w:p w14:paraId="436ADD83" w14:textId="201B6A79"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11" w:history="1">
            <w:r w:rsidR="008A53F0" w:rsidRPr="008D45C8">
              <w:rPr>
                <w:rStyle w:val="Hipercze"/>
              </w:rPr>
              <w:t>ZAŚWIADCZENIA I UPRAWNIENIA</w:t>
            </w:r>
            <w:r w:rsidR="008A53F0">
              <w:rPr>
                <w:webHidden/>
              </w:rPr>
              <w:tab/>
            </w:r>
            <w:r w:rsidR="008A53F0">
              <w:rPr>
                <w:webHidden/>
              </w:rPr>
              <w:fldChar w:fldCharType="begin"/>
            </w:r>
            <w:r w:rsidR="008A53F0">
              <w:rPr>
                <w:webHidden/>
              </w:rPr>
              <w:instrText xml:space="preserve"> PAGEREF _Toc196381311 \h </w:instrText>
            </w:r>
            <w:r w:rsidR="008A53F0">
              <w:rPr>
                <w:webHidden/>
              </w:rPr>
            </w:r>
            <w:r w:rsidR="008A53F0">
              <w:rPr>
                <w:webHidden/>
              </w:rPr>
              <w:fldChar w:fldCharType="separate"/>
            </w:r>
            <w:r w:rsidR="008A53F0">
              <w:rPr>
                <w:webHidden/>
              </w:rPr>
              <w:t>8</w:t>
            </w:r>
            <w:r w:rsidR="008A53F0">
              <w:rPr>
                <w:webHidden/>
              </w:rPr>
              <w:fldChar w:fldCharType="end"/>
            </w:r>
          </w:hyperlink>
        </w:p>
        <w:p w14:paraId="75C0C720" w14:textId="78E6CD7A"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12" w:history="1">
            <w:r w:rsidR="008A53F0" w:rsidRPr="008D45C8">
              <w:rPr>
                <w:rStyle w:val="Hipercze"/>
              </w:rPr>
              <w:t>Uprawnienia budowlane Marek Kłodziński</w:t>
            </w:r>
            <w:r w:rsidR="008A53F0">
              <w:rPr>
                <w:webHidden/>
              </w:rPr>
              <w:tab/>
            </w:r>
            <w:r w:rsidR="008A53F0">
              <w:rPr>
                <w:webHidden/>
              </w:rPr>
              <w:fldChar w:fldCharType="begin"/>
            </w:r>
            <w:r w:rsidR="008A53F0">
              <w:rPr>
                <w:webHidden/>
              </w:rPr>
              <w:instrText xml:space="preserve"> PAGEREF _Toc196381312 \h </w:instrText>
            </w:r>
            <w:r w:rsidR="008A53F0">
              <w:rPr>
                <w:webHidden/>
              </w:rPr>
            </w:r>
            <w:r w:rsidR="008A53F0">
              <w:rPr>
                <w:webHidden/>
              </w:rPr>
              <w:fldChar w:fldCharType="separate"/>
            </w:r>
            <w:r w:rsidR="008A53F0">
              <w:rPr>
                <w:webHidden/>
              </w:rPr>
              <w:t>9</w:t>
            </w:r>
            <w:r w:rsidR="008A53F0">
              <w:rPr>
                <w:webHidden/>
              </w:rPr>
              <w:fldChar w:fldCharType="end"/>
            </w:r>
          </w:hyperlink>
        </w:p>
        <w:p w14:paraId="7FA3FCF9" w14:textId="6A407539"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13" w:history="1">
            <w:r w:rsidR="008A53F0" w:rsidRPr="008D45C8">
              <w:rPr>
                <w:rStyle w:val="Hipercze"/>
              </w:rPr>
              <w:t>Zaświadczenie o przynależności Marek Kłodziński do Izby Inżynierów</w:t>
            </w:r>
            <w:r w:rsidR="008A53F0">
              <w:rPr>
                <w:webHidden/>
              </w:rPr>
              <w:tab/>
            </w:r>
            <w:r w:rsidR="008A53F0">
              <w:rPr>
                <w:webHidden/>
              </w:rPr>
              <w:fldChar w:fldCharType="begin"/>
            </w:r>
            <w:r w:rsidR="008A53F0">
              <w:rPr>
                <w:webHidden/>
              </w:rPr>
              <w:instrText xml:space="preserve"> PAGEREF _Toc196381313 \h </w:instrText>
            </w:r>
            <w:r w:rsidR="008A53F0">
              <w:rPr>
                <w:webHidden/>
              </w:rPr>
            </w:r>
            <w:r w:rsidR="008A53F0">
              <w:rPr>
                <w:webHidden/>
              </w:rPr>
              <w:fldChar w:fldCharType="separate"/>
            </w:r>
            <w:r w:rsidR="008A53F0">
              <w:rPr>
                <w:webHidden/>
              </w:rPr>
              <w:t>11</w:t>
            </w:r>
            <w:r w:rsidR="008A53F0">
              <w:rPr>
                <w:webHidden/>
              </w:rPr>
              <w:fldChar w:fldCharType="end"/>
            </w:r>
          </w:hyperlink>
        </w:p>
        <w:p w14:paraId="512CE174" w14:textId="688CF777"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14" w:history="1">
            <w:r w:rsidR="008A53F0" w:rsidRPr="008D45C8">
              <w:rPr>
                <w:rStyle w:val="Hipercze"/>
              </w:rPr>
              <w:t>Uprawnienia budowlane Michał Jukowski</w:t>
            </w:r>
            <w:bookmarkStart w:id="1" w:name="_GoBack"/>
            <w:bookmarkEnd w:id="1"/>
            <w:r w:rsidR="008A53F0">
              <w:rPr>
                <w:webHidden/>
              </w:rPr>
              <w:tab/>
            </w:r>
            <w:r w:rsidR="008A53F0">
              <w:rPr>
                <w:webHidden/>
              </w:rPr>
              <w:fldChar w:fldCharType="begin"/>
            </w:r>
            <w:r w:rsidR="008A53F0">
              <w:rPr>
                <w:webHidden/>
              </w:rPr>
              <w:instrText xml:space="preserve"> PAGEREF _Toc196381314 \h </w:instrText>
            </w:r>
            <w:r w:rsidR="008A53F0">
              <w:rPr>
                <w:webHidden/>
              </w:rPr>
            </w:r>
            <w:r w:rsidR="008A53F0">
              <w:rPr>
                <w:webHidden/>
              </w:rPr>
              <w:fldChar w:fldCharType="separate"/>
            </w:r>
            <w:r w:rsidR="008A53F0">
              <w:rPr>
                <w:webHidden/>
              </w:rPr>
              <w:t>12</w:t>
            </w:r>
            <w:r w:rsidR="008A53F0">
              <w:rPr>
                <w:webHidden/>
              </w:rPr>
              <w:fldChar w:fldCharType="end"/>
            </w:r>
          </w:hyperlink>
        </w:p>
        <w:p w14:paraId="41D208DD" w14:textId="005A3628"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15" w:history="1">
            <w:r w:rsidR="008A53F0" w:rsidRPr="008D45C8">
              <w:rPr>
                <w:rStyle w:val="Hipercze"/>
              </w:rPr>
              <w:t>Zaświadczenie o przynależności Michał Jukowski do Izby Inżynierów</w:t>
            </w:r>
            <w:r w:rsidR="008A53F0">
              <w:rPr>
                <w:webHidden/>
              </w:rPr>
              <w:tab/>
            </w:r>
            <w:r w:rsidR="008A53F0">
              <w:rPr>
                <w:webHidden/>
              </w:rPr>
              <w:fldChar w:fldCharType="begin"/>
            </w:r>
            <w:r w:rsidR="008A53F0">
              <w:rPr>
                <w:webHidden/>
              </w:rPr>
              <w:instrText xml:space="preserve"> PAGEREF _Toc196381315 \h </w:instrText>
            </w:r>
            <w:r w:rsidR="008A53F0">
              <w:rPr>
                <w:webHidden/>
              </w:rPr>
            </w:r>
            <w:r w:rsidR="008A53F0">
              <w:rPr>
                <w:webHidden/>
              </w:rPr>
              <w:fldChar w:fldCharType="separate"/>
            </w:r>
            <w:r w:rsidR="008A53F0">
              <w:rPr>
                <w:webHidden/>
              </w:rPr>
              <w:t>14</w:t>
            </w:r>
            <w:r w:rsidR="008A53F0">
              <w:rPr>
                <w:webHidden/>
              </w:rPr>
              <w:fldChar w:fldCharType="end"/>
            </w:r>
          </w:hyperlink>
        </w:p>
        <w:p w14:paraId="31AAEB71" w14:textId="712E51D6"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16" w:history="1">
            <w:r w:rsidR="008A53F0" w:rsidRPr="008D45C8">
              <w:rPr>
                <w:rStyle w:val="Hipercze"/>
              </w:rPr>
              <w:t>Uprawnienia budowlane Iwona Antos</w:t>
            </w:r>
            <w:r w:rsidR="008A53F0">
              <w:rPr>
                <w:webHidden/>
              </w:rPr>
              <w:tab/>
            </w:r>
            <w:r w:rsidR="008A53F0">
              <w:rPr>
                <w:webHidden/>
              </w:rPr>
              <w:fldChar w:fldCharType="begin"/>
            </w:r>
            <w:r w:rsidR="008A53F0">
              <w:rPr>
                <w:webHidden/>
              </w:rPr>
              <w:instrText xml:space="preserve"> PAGEREF _Toc196381316 \h </w:instrText>
            </w:r>
            <w:r w:rsidR="008A53F0">
              <w:rPr>
                <w:webHidden/>
              </w:rPr>
            </w:r>
            <w:r w:rsidR="008A53F0">
              <w:rPr>
                <w:webHidden/>
              </w:rPr>
              <w:fldChar w:fldCharType="separate"/>
            </w:r>
            <w:r w:rsidR="008A53F0">
              <w:rPr>
                <w:webHidden/>
              </w:rPr>
              <w:t>15</w:t>
            </w:r>
            <w:r w:rsidR="008A53F0">
              <w:rPr>
                <w:webHidden/>
              </w:rPr>
              <w:fldChar w:fldCharType="end"/>
            </w:r>
          </w:hyperlink>
        </w:p>
        <w:p w14:paraId="051709C6" w14:textId="505DD3D3"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17" w:history="1">
            <w:r w:rsidR="008A53F0" w:rsidRPr="008D45C8">
              <w:rPr>
                <w:rStyle w:val="Hipercze"/>
              </w:rPr>
              <w:t>Zaświadczenie o przynależności Iwona Antos do Izby Inżynierów</w:t>
            </w:r>
            <w:r w:rsidR="008A53F0">
              <w:rPr>
                <w:webHidden/>
              </w:rPr>
              <w:tab/>
            </w:r>
            <w:r w:rsidR="008A53F0">
              <w:rPr>
                <w:webHidden/>
              </w:rPr>
              <w:fldChar w:fldCharType="begin"/>
            </w:r>
            <w:r w:rsidR="008A53F0">
              <w:rPr>
                <w:webHidden/>
              </w:rPr>
              <w:instrText xml:space="preserve"> PAGEREF _Toc196381317 \h </w:instrText>
            </w:r>
            <w:r w:rsidR="008A53F0">
              <w:rPr>
                <w:webHidden/>
              </w:rPr>
            </w:r>
            <w:r w:rsidR="008A53F0">
              <w:rPr>
                <w:webHidden/>
              </w:rPr>
              <w:fldChar w:fldCharType="separate"/>
            </w:r>
            <w:r w:rsidR="008A53F0">
              <w:rPr>
                <w:webHidden/>
              </w:rPr>
              <w:t>16</w:t>
            </w:r>
            <w:r w:rsidR="008A53F0">
              <w:rPr>
                <w:webHidden/>
              </w:rPr>
              <w:fldChar w:fldCharType="end"/>
            </w:r>
          </w:hyperlink>
        </w:p>
        <w:p w14:paraId="5FDE9B7D" w14:textId="7F093C84"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18" w:history="1">
            <w:r w:rsidR="008A53F0" w:rsidRPr="008D45C8">
              <w:rPr>
                <w:rStyle w:val="Hipercze"/>
              </w:rPr>
              <w:t>Uprawnienia budowlane Eliza Naklicka</w:t>
            </w:r>
            <w:r w:rsidR="008A53F0">
              <w:rPr>
                <w:webHidden/>
              </w:rPr>
              <w:tab/>
            </w:r>
            <w:r w:rsidR="008A53F0">
              <w:rPr>
                <w:webHidden/>
              </w:rPr>
              <w:fldChar w:fldCharType="begin"/>
            </w:r>
            <w:r w:rsidR="008A53F0">
              <w:rPr>
                <w:webHidden/>
              </w:rPr>
              <w:instrText xml:space="preserve"> PAGEREF _Toc196381318 \h </w:instrText>
            </w:r>
            <w:r w:rsidR="008A53F0">
              <w:rPr>
                <w:webHidden/>
              </w:rPr>
            </w:r>
            <w:r w:rsidR="008A53F0">
              <w:rPr>
                <w:webHidden/>
              </w:rPr>
              <w:fldChar w:fldCharType="separate"/>
            </w:r>
            <w:r w:rsidR="008A53F0">
              <w:rPr>
                <w:webHidden/>
              </w:rPr>
              <w:t>17</w:t>
            </w:r>
            <w:r w:rsidR="008A53F0">
              <w:rPr>
                <w:webHidden/>
              </w:rPr>
              <w:fldChar w:fldCharType="end"/>
            </w:r>
          </w:hyperlink>
        </w:p>
        <w:p w14:paraId="79FFEAD7" w14:textId="27B28194"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19" w:history="1">
            <w:r w:rsidR="008A53F0" w:rsidRPr="008D45C8">
              <w:rPr>
                <w:rStyle w:val="Hipercze"/>
              </w:rPr>
              <w:t>Zaświadczenie o przynależności Eliza Naklicka do Izby Inżynierów</w:t>
            </w:r>
            <w:r w:rsidR="008A53F0">
              <w:rPr>
                <w:webHidden/>
              </w:rPr>
              <w:tab/>
            </w:r>
            <w:r w:rsidR="008A53F0">
              <w:rPr>
                <w:webHidden/>
              </w:rPr>
              <w:fldChar w:fldCharType="begin"/>
            </w:r>
            <w:r w:rsidR="008A53F0">
              <w:rPr>
                <w:webHidden/>
              </w:rPr>
              <w:instrText xml:space="preserve"> PAGEREF _Toc196381319 \h </w:instrText>
            </w:r>
            <w:r w:rsidR="008A53F0">
              <w:rPr>
                <w:webHidden/>
              </w:rPr>
            </w:r>
            <w:r w:rsidR="008A53F0">
              <w:rPr>
                <w:webHidden/>
              </w:rPr>
              <w:fldChar w:fldCharType="separate"/>
            </w:r>
            <w:r w:rsidR="008A53F0">
              <w:rPr>
                <w:webHidden/>
              </w:rPr>
              <w:t>19</w:t>
            </w:r>
            <w:r w:rsidR="008A53F0">
              <w:rPr>
                <w:webHidden/>
              </w:rPr>
              <w:fldChar w:fldCharType="end"/>
            </w:r>
          </w:hyperlink>
        </w:p>
        <w:p w14:paraId="69E1318A" w14:textId="457E0C47"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20" w:history="1">
            <w:r w:rsidR="008A53F0" w:rsidRPr="008D45C8">
              <w:rPr>
                <w:rStyle w:val="Hipercze"/>
              </w:rPr>
              <w:t>Uprawnienia budowlane Robert Dryglewski</w:t>
            </w:r>
            <w:r w:rsidR="008A53F0">
              <w:rPr>
                <w:webHidden/>
              </w:rPr>
              <w:tab/>
            </w:r>
            <w:r w:rsidR="008A53F0">
              <w:rPr>
                <w:webHidden/>
              </w:rPr>
              <w:fldChar w:fldCharType="begin"/>
            </w:r>
            <w:r w:rsidR="008A53F0">
              <w:rPr>
                <w:webHidden/>
              </w:rPr>
              <w:instrText xml:space="preserve"> PAGEREF _Toc196381320 \h </w:instrText>
            </w:r>
            <w:r w:rsidR="008A53F0">
              <w:rPr>
                <w:webHidden/>
              </w:rPr>
            </w:r>
            <w:r w:rsidR="008A53F0">
              <w:rPr>
                <w:webHidden/>
              </w:rPr>
              <w:fldChar w:fldCharType="separate"/>
            </w:r>
            <w:r w:rsidR="008A53F0">
              <w:rPr>
                <w:webHidden/>
              </w:rPr>
              <w:t>20</w:t>
            </w:r>
            <w:r w:rsidR="008A53F0">
              <w:rPr>
                <w:webHidden/>
              </w:rPr>
              <w:fldChar w:fldCharType="end"/>
            </w:r>
          </w:hyperlink>
        </w:p>
        <w:p w14:paraId="7F3669A6" w14:textId="0D8FE7A0"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21" w:history="1">
            <w:r w:rsidR="008A53F0" w:rsidRPr="008D45C8">
              <w:rPr>
                <w:rStyle w:val="Hipercze"/>
              </w:rPr>
              <w:t>Zaświadczenie o przynależności Robert Dryglewski do Izby Inżynierów</w:t>
            </w:r>
            <w:r w:rsidR="008A53F0">
              <w:rPr>
                <w:webHidden/>
              </w:rPr>
              <w:tab/>
            </w:r>
            <w:r w:rsidR="008A53F0">
              <w:rPr>
                <w:webHidden/>
              </w:rPr>
              <w:fldChar w:fldCharType="begin"/>
            </w:r>
            <w:r w:rsidR="008A53F0">
              <w:rPr>
                <w:webHidden/>
              </w:rPr>
              <w:instrText xml:space="preserve"> PAGEREF _Toc196381321 \h </w:instrText>
            </w:r>
            <w:r w:rsidR="008A53F0">
              <w:rPr>
                <w:webHidden/>
              </w:rPr>
            </w:r>
            <w:r w:rsidR="008A53F0">
              <w:rPr>
                <w:webHidden/>
              </w:rPr>
              <w:fldChar w:fldCharType="separate"/>
            </w:r>
            <w:r w:rsidR="008A53F0">
              <w:rPr>
                <w:webHidden/>
              </w:rPr>
              <w:t>21</w:t>
            </w:r>
            <w:r w:rsidR="008A53F0">
              <w:rPr>
                <w:webHidden/>
              </w:rPr>
              <w:fldChar w:fldCharType="end"/>
            </w:r>
          </w:hyperlink>
        </w:p>
        <w:p w14:paraId="6580026F" w14:textId="70AB8D79"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22" w:history="1">
            <w:r w:rsidR="008A53F0" w:rsidRPr="008D45C8">
              <w:rPr>
                <w:rStyle w:val="Hipercze"/>
              </w:rPr>
              <w:t>Uprawnienia budowlane Zbigniew Kargol</w:t>
            </w:r>
            <w:r w:rsidR="008A53F0">
              <w:rPr>
                <w:webHidden/>
              </w:rPr>
              <w:tab/>
            </w:r>
            <w:r w:rsidR="008A53F0">
              <w:rPr>
                <w:webHidden/>
              </w:rPr>
              <w:fldChar w:fldCharType="begin"/>
            </w:r>
            <w:r w:rsidR="008A53F0">
              <w:rPr>
                <w:webHidden/>
              </w:rPr>
              <w:instrText xml:space="preserve"> PAGEREF _Toc196381322 \h </w:instrText>
            </w:r>
            <w:r w:rsidR="008A53F0">
              <w:rPr>
                <w:webHidden/>
              </w:rPr>
            </w:r>
            <w:r w:rsidR="008A53F0">
              <w:rPr>
                <w:webHidden/>
              </w:rPr>
              <w:fldChar w:fldCharType="separate"/>
            </w:r>
            <w:r w:rsidR="008A53F0">
              <w:rPr>
                <w:webHidden/>
              </w:rPr>
              <w:t>22</w:t>
            </w:r>
            <w:r w:rsidR="008A53F0">
              <w:rPr>
                <w:webHidden/>
              </w:rPr>
              <w:fldChar w:fldCharType="end"/>
            </w:r>
          </w:hyperlink>
        </w:p>
        <w:p w14:paraId="7AEA4359" w14:textId="1371BC72"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23" w:history="1">
            <w:r w:rsidR="008A53F0" w:rsidRPr="008D45C8">
              <w:rPr>
                <w:rStyle w:val="Hipercze"/>
              </w:rPr>
              <w:t>Zaświadczenie o przynależności Zbigniew Kargol do Izby Inżynierów</w:t>
            </w:r>
            <w:r w:rsidR="008A53F0">
              <w:rPr>
                <w:webHidden/>
              </w:rPr>
              <w:tab/>
            </w:r>
            <w:r w:rsidR="008A53F0">
              <w:rPr>
                <w:webHidden/>
              </w:rPr>
              <w:fldChar w:fldCharType="begin"/>
            </w:r>
            <w:r w:rsidR="008A53F0">
              <w:rPr>
                <w:webHidden/>
              </w:rPr>
              <w:instrText xml:space="preserve"> PAGEREF _Toc196381323 \h </w:instrText>
            </w:r>
            <w:r w:rsidR="008A53F0">
              <w:rPr>
                <w:webHidden/>
              </w:rPr>
            </w:r>
            <w:r w:rsidR="008A53F0">
              <w:rPr>
                <w:webHidden/>
              </w:rPr>
              <w:fldChar w:fldCharType="separate"/>
            </w:r>
            <w:r w:rsidR="008A53F0">
              <w:rPr>
                <w:webHidden/>
              </w:rPr>
              <w:t>24</w:t>
            </w:r>
            <w:r w:rsidR="008A53F0">
              <w:rPr>
                <w:webHidden/>
              </w:rPr>
              <w:fldChar w:fldCharType="end"/>
            </w:r>
          </w:hyperlink>
        </w:p>
        <w:p w14:paraId="0826A42C" w14:textId="727C6ACB"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24" w:history="1">
            <w:r w:rsidR="008A53F0" w:rsidRPr="008D45C8">
              <w:rPr>
                <w:rStyle w:val="Hipercze"/>
              </w:rPr>
              <w:t>Uprawnienia budowlane Łukasz Grzesik</w:t>
            </w:r>
            <w:r w:rsidR="008A53F0">
              <w:rPr>
                <w:webHidden/>
              </w:rPr>
              <w:tab/>
            </w:r>
            <w:r w:rsidR="008A53F0">
              <w:rPr>
                <w:webHidden/>
              </w:rPr>
              <w:fldChar w:fldCharType="begin"/>
            </w:r>
            <w:r w:rsidR="008A53F0">
              <w:rPr>
                <w:webHidden/>
              </w:rPr>
              <w:instrText xml:space="preserve"> PAGEREF _Toc196381324 \h </w:instrText>
            </w:r>
            <w:r w:rsidR="008A53F0">
              <w:rPr>
                <w:webHidden/>
              </w:rPr>
            </w:r>
            <w:r w:rsidR="008A53F0">
              <w:rPr>
                <w:webHidden/>
              </w:rPr>
              <w:fldChar w:fldCharType="separate"/>
            </w:r>
            <w:r w:rsidR="008A53F0">
              <w:rPr>
                <w:webHidden/>
              </w:rPr>
              <w:t>25</w:t>
            </w:r>
            <w:r w:rsidR="008A53F0">
              <w:rPr>
                <w:webHidden/>
              </w:rPr>
              <w:fldChar w:fldCharType="end"/>
            </w:r>
          </w:hyperlink>
        </w:p>
        <w:p w14:paraId="4D74E2C2" w14:textId="154E18E4"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25" w:history="1">
            <w:r w:rsidR="008A53F0" w:rsidRPr="008D45C8">
              <w:rPr>
                <w:rStyle w:val="Hipercze"/>
              </w:rPr>
              <w:t>Zaświadczenie o przynależności Łukasz Grzesik do Izby Inżynierów</w:t>
            </w:r>
            <w:r w:rsidR="008A53F0">
              <w:rPr>
                <w:webHidden/>
              </w:rPr>
              <w:tab/>
            </w:r>
            <w:r w:rsidR="008A53F0">
              <w:rPr>
                <w:webHidden/>
              </w:rPr>
              <w:fldChar w:fldCharType="begin"/>
            </w:r>
            <w:r w:rsidR="008A53F0">
              <w:rPr>
                <w:webHidden/>
              </w:rPr>
              <w:instrText xml:space="preserve"> PAGEREF _Toc196381325 \h </w:instrText>
            </w:r>
            <w:r w:rsidR="008A53F0">
              <w:rPr>
                <w:webHidden/>
              </w:rPr>
            </w:r>
            <w:r w:rsidR="008A53F0">
              <w:rPr>
                <w:webHidden/>
              </w:rPr>
              <w:fldChar w:fldCharType="separate"/>
            </w:r>
            <w:r w:rsidR="008A53F0">
              <w:rPr>
                <w:webHidden/>
              </w:rPr>
              <w:t>27</w:t>
            </w:r>
            <w:r w:rsidR="008A53F0">
              <w:rPr>
                <w:webHidden/>
              </w:rPr>
              <w:fldChar w:fldCharType="end"/>
            </w:r>
          </w:hyperlink>
        </w:p>
        <w:p w14:paraId="182BFDDA" w14:textId="2B95F088"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26" w:history="1">
            <w:r w:rsidR="008A53F0" w:rsidRPr="008D45C8">
              <w:rPr>
                <w:rStyle w:val="Hipercze"/>
              </w:rPr>
              <w:t>CZĘŚĆ OPISOWA</w:t>
            </w:r>
            <w:r w:rsidR="008A53F0">
              <w:rPr>
                <w:webHidden/>
              </w:rPr>
              <w:tab/>
            </w:r>
            <w:r w:rsidR="008A53F0">
              <w:rPr>
                <w:webHidden/>
              </w:rPr>
              <w:fldChar w:fldCharType="begin"/>
            </w:r>
            <w:r w:rsidR="008A53F0">
              <w:rPr>
                <w:webHidden/>
              </w:rPr>
              <w:instrText xml:space="preserve"> PAGEREF _Toc196381326 \h </w:instrText>
            </w:r>
            <w:r w:rsidR="008A53F0">
              <w:rPr>
                <w:webHidden/>
              </w:rPr>
            </w:r>
            <w:r w:rsidR="008A53F0">
              <w:rPr>
                <w:webHidden/>
              </w:rPr>
              <w:fldChar w:fldCharType="separate"/>
            </w:r>
            <w:r w:rsidR="008A53F0">
              <w:rPr>
                <w:webHidden/>
              </w:rPr>
              <w:t>29</w:t>
            </w:r>
            <w:r w:rsidR="008A53F0">
              <w:rPr>
                <w:webHidden/>
              </w:rPr>
              <w:fldChar w:fldCharType="end"/>
            </w:r>
          </w:hyperlink>
        </w:p>
        <w:p w14:paraId="6AB651B6" w14:textId="079E8B54"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27" w:history="1">
            <w:r w:rsidR="008A53F0" w:rsidRPr="008D45C8">
              <w:rPr>
                <w:rStyle w:val="Hipercze"/>
              </w:rPr>
              <w:t>1</w:t>
            </w:r>
            <w:r w:rsidR="008A53F0">
              <w:rPr>
                <w:rFonts w:asciiTheme="minorHAnsi" w:eastAsiaTheme="minorEastAsia" w:hAnsiTheme="minorHAnsi" w:cstheme="minorBidi"/>
                <w:bCs w:val="0"/>
                <w:caps w:val="0"/>
                <w:kern w:val="2"/>
                <w:sz w:val="24"/>
                <w:szCs w:val="24"/>
                <w:lang w:eastAsia="pl-PL"/>
                <w14:ligatures w14:val="standardContextual"/>
              </w:rPr>
              <w:tab/>
            </w:r>
            <w:r w:rsidR="008A53F0" w:rsidRPr="008D45C8">
              <w:rPr>
                <w:rStyle w:val="Hipercze"/>
              </w:rPr>
              <w:t>INFORMACJE OGÓLNE</w:t>
            </w:r>
            <w:r w:rsidR="008A53F0">
              <w:rPr>
                <w:webHidden/>
              </w:rPr>
              <w:tab/>
            </w:r>
            <w:r w:rsidR="008A53F0">
              <w:rPr>
                <w:webHidden/>
              </w:rPr>
              <w:fldChar w:fldCharType="begin"/>
            </w:r>
            <w:r w:rsidR="008A53F0">
              <w:rPr>
                <w:webHidden/>
              </w:rPr>
              <w:instrText xml:space="preserve"> PAGEREF _Toc196381327 \h </w:instrText>
            </w:r>
            <w:r w:rsidR="008A53F0">
              <w:rPr>
                <w:webHidden/>
              </w:rPr>
            </w:r>
            <w:r w:rsidR="008A53F0">
              <w:rPr>
                <w:webHidden/>
              </w:rPr>
              <w:fldChar w:fldCharType="separate"/>
            </w:r>
            <w:r w:rsidR="008A53F0">
              <w:rPr>
                <w:webHidden/>
              </w:rPr>
              <w:t>29</w:t>
            </w:r>
            <w:r w:rsidR="008A53F0">
              <w:rPr>
                <w:webHidden/>
              </w:rPr>
              <w:fldChar w:fldCharType="end"/>
            </w:r>
          </w:hyperlink>
        </w:p>
        <w:p w14:paraId="6F6991D3" w14:textId="5F80282B"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28" w:history="1">
            <w:r w:rsidR="008A53F0" w:rsidRPr="008D45C8">
              <w:rPr>
                <w:rStyle w:val="Hipercze"/>
              </w:rPr>
              <w:t>2</w:t>
            </w:r>
            <w:r w:rsidR="008A53F0">
              <w:rPr>
                <w:rFonts w:asciiTheme="minorHAnsi" w:eastAsiaTheme="minorEastAsia" w:hAnsiTheme="minorHAnsi" w:cstheme="minorBidi"/>
                <w:bCs w:val="0"/>
                <w:caps w:val="0"/>
                <w:kern w:val="2"/>
                <w:sz w:val="24"/>
                <w:szCs w:val="24"/>
                <w:lang w:eastAsia="pl-PL"/>
                <w14:ligatures w14:val="standardContextual"/>
              </w:rPr>
              <w:tab/>
            </w:r>
            <w:r w:rsidR="008A53F0" w:rsidRPr="008D45C8">
              <w:rPr>
                <w:rStyle w:val="Hipercze"/>
              </w:rPr>
              <w:t>OPIS STANU ISTNIEJĄCEGO</w:t>
            </w:r>
            <w:r w:rsidR="008A53F0">
              <w:rPr>
                <w:webHidden/>
              </w:rPr>
              <w:tab/>
            </w:r>
            <w:r w:rsidR="008A53F0">
              <w:rPr>
                <w:webHidden/>
              </w:rPr>
              <w:fldChar w:fldCharType="begin"/>
            </w:r>
            <w:r w:rsidR="008A53F0">
              <w:rPr>
                <w:webHidden/>
              </w:rPr>
              <w:instrText xml:space="preserve"> PAGEREF _Toc196381328 \h </w:instrText>
            </w:r>
            <w:r w:rsidR="008A53F0">
              <w:rPr>
                <w:webHidden/>
              </w:rPr>
            </w:r>
            <w:r w:rsidR="008A53F0">
              <w:rPr>
                <w:webHidden/>
              </w:rPr>
              <w:fldChar w:fldCharType="separate"/>
            </w:r>
            <w:r w:rsidR="008A53F0">
              <w:rPr>
                <w:webHidden/>
              </w:rPr>
              <w:t>29</w:t>
            </w:r>
            <w:r w:rsidR="008A53F0">
              <w:rPr>
                <w:webHidden/>
              </w:rPr>
              <w:fldChar w:fldCharType="end"/>
            </w:r>
          </w:hyperlink>
        </w:p>
        <w:p w14:paraId="400C3C45" w14:textId="738DB4C1"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29" w:history="1">
            <w:r w:rsidR="008A53F0" w:rsidRPr="008D45C8">
              <w:rPr>
                <w:rStyle w:val="Hipercze"/>
              </w:rPr>
              <w:t>3</w:t>
            </w:r>
            <w:r w:rsidR="008A53F0">
              <w:rPr>
                <w:rFonts w:asciiTheme="minorHAnsi" w:eastAsiaTheme="minorEastAsia" w:hAnsiTheme="minorHAnsi" w:cstheme="minorBidi"/>
                <w:bCs w:val="0"/>
                <w:caps w:val="0"/>
                <w:kern w:val="2"/>
                <w:sz w:val="24"/>
                <w:szCs w:val="24"/>
                <w:lang w:eastAsia="pl-PL"/>
                <w14:ligatures w14:val="standardContextual"/>
              </w:rPr>
              <w:tab/>
            </w:r>
            <w:r w:rsidR="008A53F0" w:rsidRPr="008D45C8">
              <w:rPr>
                <w:rStyle w:val="Hipercze"/>
              </w:rPr>
              <w:t>PROJEKTOWANE ZAGOSPODAROWANIE TERENU</w:t>
            </w:r>
            <w:r w:rsidR="008A53F0">
              <w:rPr>
                <w:webHidden/>
              </w:rPr>
              <w:tab/>
            </w:r>
            <w:r w:rsidR="008A53F0">
              <w:rPr>
                <w:webHidden/>
              </w:rPr>
              <w:fldChar w:fldCharType="begin"/>
            </w:r>
            <w:r w:rsidR="008A53F0">
              <w:rPr>
                <w:webHidden/>
              </w:rPr>
              <w:instrText xml:space="preserve"> PAGEREF _Toc196381329 \h </w:instrText>
            </w:r>
            <w:r w:rsidR="008A53F0">
              <w:rPr>
                <w:webHidden/>
              </w:rPr>
            </w:r>
            <w:r w:rsidR="008A53F0">
              <w:rPr>
                <w:webHidden/>
              </w:rPr>
              <w:fldChar w:fldCharType="separate"/>
            </w:r>
            <w:r w:rsidR="008A53F0">
              <w:rPr>
                <w:webHidden/>
              </w:rPr>
              <w:t>30</w:t>
            </w:r>
            <w:r w:rsidR="008A53F0">
              <w:rPr>
                <w:webHidden/>
              </w:rPr>
              <w:fldChar w:fldCharType="end"/>
            </w:r>
          </w:hyperlink>
        </w:p>
        <w:p w14:paraId="3070FD35" w14:textId="1E78F740"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30" w:history="1">
            <w:r w:rsidR="008A53F0" w:rsidRPr="008D45C8">
              <w:rPr>
                <w:rStyle w:val="Hipercze"/>
              </w:rPr>
              <w:t>4</w:t>
            </w:r>
            <w:r w:rsidR="008A53F0">
              <w:rPr>
                <w:rFonts w:asciiTheme="minorHAnsi" w:eastAsiaTheme="minorEastAsia" w:hAnsiTheme="minorHAnsi" w:cstheme="minorBidi"/>
                <w:bCs w:val="0"/>
                <w:caps w:val="0"/>
                <w:kern w:val="2"/>
                <w:sz w:val="24"/>
                <w:szCs w:val="24"/>
                <w:lang w:eastAsia="pl-PL"/>
                <w14:ligatures w14:val="standardContextual"/>
              </w:rPr>
              <w:tab/>
            </w:r>
            <w:r w:rsidR="008A53F0" w:rsidRPr="008D45C8">
              <w:rPr>
                <w:rStyle w:val="Hipercze"/>
              </w:rPr>
              <w:t>ZESTAWIENIE PROJEKTOWANYCH ELEMENTÓW</w:t>
            </w:r>
            <w:r w:rsidR="008A53F0">
              <w:rPr>
                <w:webHidden/>
              </w:rPr>
              <w:tab/>
            </w:r>
            <w:r w:rsidR="008A53F0">
              <w:rPr>
                <w:webHidden/>
              </w:rPr>
              <w:fldChar w:fldCharType="begin"/>
            </w:r>
            <w:r w:rsidR="008A53F0">
              <w:rPr>
                <w:webHidden/>
              </w:rPr>
              <w:instrText xml:space="preserve"> PAGEREF _Toc196381330 \h </w:instrText>
            </w:r>
            <w:r w:rsidR="008A53F0">
              <w:rPr>
                <w:webHidden/>
              </w:rPr>
            </w:r>
            <w:r w:rsidR="008A53F0">
              <w:rPr>
                <w:webHidden/>
              </w:rPr>
              <w:fldChar w:fldCharType="separate"/>
            </w:r>
            <w:r w:rsidR="008A53F0">
              <w:rPr>
                <w:webHidden/>
              </w:rPr>
              <w:t>35</w:t>
            </w:r>
            <w:r w:rsidR="008A53F0">
              <w:rPr>
                <w:webHidden/>
              </w:rPr>
              <w:fldChar w:fldCharType="end"/>
            </w:r>
          </w:hyperlink>
        </w:p>
        <w:p w14:paraId="79AEA16F" w14:textId="1C12E725"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31" w:history="1">
            <w:r w:rsidR="008A53F0" w:rsidRPr="008D45C8">
              <w:rPr>
                <w:rStyle w:val="Hipercze"/>
              </w:rPr>
              <w:t>5</w:t>
            </w:r>
            <w:r w:rsidR="008A53F0">
              <w:rPr>
                <w:rFonts w:asciiTheme="minorHAnsi" w:eastAsiaTheme="minorEastAsia" w:hAnsiTheme="minorHAnsi" w:cstheme="minorBidi"/>
                <w:bCs w:val="0"/>
                <w:caps w:val="0"/>
                <w:kern w:val="2"/>
                <w:sz w:val="24"/>
                <w:szCs w:val="24"/>
                <w:lang w:eastAsia="pl-PL"/>
                <w14:ligatures w14:val="standardContextual"/>
              </w:rPr>
              <w:tab/>
            </w:r>
            <w:r w:rsidR="008A53F0" w:rsidRPr="008D45C8">
              <w:rPr>
                <w:rStyle w:val="Hipercze"/>
              </w:rPr>
              <w:t>DANE INFORMUJĄCE, CZY DZIAŁKA LUB TEREN, NA KTÓRYM JEST PROJEKTOWANY OBIEKT BUDOWLANY, SĄ WPISANE DO REJESTRÓW ZABYTKÓW ORAZ CZY PODLEGAJĄ OCHRONIE NA PODSTAWIE USTALEŃ MIEJSCOWEGO PLANU ZAGOSPODAROWANIA PRZESTRZENNEGO</w:t>
            </w:r>
            <w:r w:rsidR="008A53F0">
              <w:rPr>
                <w:webHidden/>
              </w:rPr>
              <w:tab/>
            </w:r>
            <w:r w:rsidR="008A53F0">
              <w:rPr>
                <w:webHidden/>
              </w:rPr>
              <w:fldChar w:fldCharType="begin"/>
            </w:r>
            <w:r w:rsidR="008A53F0">
              <w:rPr>
                <w:webHidden/>
              </w:rPr>
              <w:instrText xml:space="preserve"> PAGEREF _Toc196381331 \h </w:instrText>
            </w:r>
            <w:r w:rsidR="008A53F0">
              <w:rPr>
                <w:webHidden/>
              </w:rPr>
            </w:r>
            <w:r w:rsidR="008A53F0">
              <w:rPr>
                <w:webHidden/>
              </w:rPr>
              <w:fldChar w:fldCharType="separate"/>
            </w:r>
            <w:r w:rsidR="008A53F0">
              <w:rPr>
                <w:webHidden/>
              </w:rPr>
              <w:t>36</w:t>
            </w:r>
            <w:r w:rsidR="008A53F0">
              <w:rPr>
                <w:webHidden/>
              </w:rPr>
              <w:fldChar w:fldCharType="end"/>
            </w:r>
          </w:hyperlink>
        </w:p>
        <w:p w14:paraId="3B740E98" w14:textId="58D2F672"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32" w:history="1">
            <w:r w:rsidR="008A53F0" w:rsidRPr="008D45C8">
              <w:rPr>
                <w:rStyle w:val="Hipercze"/>
              </w:rPr>
              <w:t>6</w:t>
            </w:r>
            <w:r w:rsidR="008A53F0">
              <w:rPr>
                <w:rFonts w:asciiTheme="minorHAnsi" w:eastAsiaTheme="minorEastAsia" w:hAnsiTheme="minorHAnsi" w:cstheme="minorBidi"/>
                <w:bCs w:val="0"/>
                <w:caps w:val="0"/>
                <w:kern w:val="2"/>
                <w:sz w:val="24"/>
                <w:szCs w:val="24"/>
                <w:lang w:eastAsia="pl-PL"/>
                <w14:ligatures w14:val="standardContextual"/>
              </w:rPr>
              <w:tab/>
            </w:r>
            <w:r w:rsidR="008A53F0" w:rsidRPr="008D45C8">
              <w:rPr>
                <w:rStyle w:val="Hipercze"/>
              </w:rPr>
              <w:t>OCHRONA PRZECIWPOŻAROWA</w:t>
            </w:r>
            <w:r w:rsidR="008A53F0">
              <w:rPr>
                <w:webHidden/>
              </w:rPr>
              <w:tab/>
            </w:r>
            <w:r w:rsidR="008A53F0">
              <w:rPr>
                <w:webHidden/>
              </w:rPr>
              <w:fldChar w:fldCharType="begin"/>
            </w:r>
            <w:r w:rsidR="008A53F0">
              <w:rPr>
                <w:webHidden/>
              </w:rPr>
              <w:instrText xml:space="preserve"> PAGEREF _Toc196381332 \h </w:instrText>
            </w:r>
            <w:r w:rsidR="008A53F0">
              <w:rPr>
                <w:webHidden/>
              </w:rPr>
            </w:r>
            <w:r w:rsidR="008A53F0">
              <w:rPr>
                <w:webHidden/>
              </w:rPr>
              <w:fldChar w:fldCharType="separate"/>
            </w:r>
            <w:r w:rsidR="008A53F0">
              <w:rPr>
                <w:webHidden/>
              </w:rPr>
              <w:t>39</w:t>
            </w:r>
            <w:r w:rsidR="008A53F0">
              <w:rPr>
                <w:webHidden/>
              </w:rPr>
              <w:fldChar w:fldCharType="end"/>
            </w:r>
          </w:hyperlink>
        </w:p>
        <w:p w14:paraId="6E60AD04" w14:textId="1E573A69"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33" w:history="1">
            <w:r w:rsidR="008A53F0" w:rsidRPr="008D45C8">
              <w:rPr>
                <w:rStyle w:val="Hipercze"/>
              </w:rPr>
              <w:t>7</w:t>
            </w:r>
            <w:r w:rsidR="008A53F0">
              <w:rPr>
                <w:rFonts w:asciiTheme="minorHAnsi" w:eastAsiaTheme="minorEastAsia" w:hAnsiTheme="minorHAnsi" w:cstheme="minorBidi"/>
                <w:bCs w:val="0"/>
                <w:caps w:val="0"/>
                <w:kern w:val="2"/>
                <w:sz w:val="24"/>
                <w:szCs w:val="24"/>
                <w:lang w:eastAsia="pl-PL"/>
                <w14:ligatures w14:val="standardContextual"/>
              </w:rPr>
              <w:tab/>
            </w:r>
            <w:r w:rsidR="008A53F0" w:rsidRPr="008D45C8">
              <w:rPr>
                <w:rStyle w:val="Hipercze"/>
              </w:rPr>
              <w:t>INNE NIEZBĘDNE DANE WYNIKAJĄCE ZE SPECYFIKI, CHARAKTERU I SKOMPLIKOWANIA OBIEKTU BUDOWLANEGO LUB ROBÓT BUDOWLANYCH</w:t>
            </w:r>
            <w:r w:rsidR="008A53F0">
              <w:rPr>
                <w:webHidden/>
              </w:rPr>
              <w:tab/>
            </w:r>
            <w:r w:rsidR="008A53F0">
              <w:rPr>
                <w:webHidden/>
              </w:rPr>
              <w:fldChar w:fldCharType="begin"/>
            </w:r>
            <w:r w:rsidR="008A53F0">
              <w:rPr>
                <w:webHidden/>
              </w:rPr>
              <w:instrText xml:space="preserve"> PAGEREF _Toc196381333 \h </w:instrText>
            </w:r>
            <w:r w:rsidR="008A53F0">
              <w:rPr>
                <w:webHidden/>
              </w:rPr>
            </w:r>
            <w:r w:rsidR="008A53F0">
              <w:rPr>
                <w:webHidden/>
              </w:rPr>
              <w:fldChar w:fldCharType="separate"/>
            </w:r>
            <w:r w:rsidR="008A53F0">
              <w:rPr>
                <w:webHidden/>
              </w:rPr>
              <w:t>40</w:t>
            </w:r>
            <w:r w:rsidR="008A53F0">
              <w:rPr>
                <w:webHidden/>
              </w:rPr>
              <w:fldChar w:fldCharType="end"/>
            </w:r>
          </w:hyperlink>
        </w:p>
        <w:p w14:paraId="0DDA5D74" w14:textId="59B79E68"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34" w:history="1">
            <w:r w:rsidR="008A53F0" w:rsidRPr="008D45C8">
              <w:rPr>
                <w:rStyle w:val="Hipercze"/>
              </w:rPr>
              <w:t>8</w:t>
            </w:r>
            <w:r w:rsidR="008A53F0">
              <w:rPr>
                <w:rFonts w:asciiTheme="minorHAnsi" w:eastAsiaTheme="minorEastAsia" w:hAnsiTheme="minorHAnsi" w:cstheme="minorBidi"/>
                <w:bCs w:val="0"/>
                <w:caps w:val="0"/>
                <w:kern w:val="2"/>
                <w:sz w:val="24"/>
                <w:szCs w:val="24"/>
                <w:lang w:eastAsia="pl-PL"/>
                <w14:ligatures w14:val="standardContextual"/>
              </w:rPr>
              <w:tab/>
            </w:r>
            <w:r w:rsidR="008A53F0" w:rsidRPr="008D45C8">
              <w:rPr>
                <w:rStyle w:val="Hipercze"/>
              </w:rPr>
              <w:t>INFORMACJĘ O OBSZARZE ODDZIAŁYWANIA OBIEKTU</w:t>
            </w:r>
            <w:r w:rsidR="008A53F0">
              <w:rPr>
                <w:webHidden/>
              </w:rPr>
              <w:tab/>
            </w:r>
            <w:r w:rsidR="008A53F0">
              <w:rPr>
                <w:webHidden/>
              </w:rPr>
              <w:fldChar w:fldCharType="begin"/>
            </w:r>
            <w:r w:rsidR="008A53F0">
              <w:rPr>
                <w:webHidden/>
              </w:rPr>
              <w:instrText xml:space="preserve"> PAGEREF _Toc196381334 \h </w:instrText>
            </w:r>
            <w:r w:rsidR="008A53F0">
              <w:rPr>
                <w:webHidden/>
              </w:rPr>
            </w:r>
            <w:r w:rsidR="008A53F0">
              <w:rPr>
                <w:webHidden/>
              </w:rPr>
              <w:fldChar w:fldCharType="separate"/>
            </w:r>
            <w:r w:rsidR="008A53F0">
              <w:rPr>
                <w:webHidden/>
              </w:rPr>
              <w:t>40</w:t>
            </w:r>
            <w:r w:rsidR="008A53F0">
              <w:rPr>
                <w:webHidden/>
              </w:rPr>
              <w:fldChar w:fldCharType="end"/>
            </w:r>
          </w:hyperlink>
        </w:p>
        <w:p w14:paraId="0D3FED4E" w14:textId="254B502F"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35" w:history="1">
            <w:r w:rsidR="008A53F0" w:rsidRPr="008D45C8">
              <w:rPr>
                <w:rStyle w:val="Hipercze"/>
              </w:rPr>
              <w:t>CZĘŚĆ RYSUNKOWA</w:t>
            </w:r>
            <w:r w:rsidR="008A53F0">
              <w:rPr>
                <w:webHidden/>
              </w:rPr>
              <w:tab/>
            </w:r>
            <w:r w:rsidR="008A53F0">
              <w:rPr>
                <w:webHidden/>
              </w:rPr>
              <w:fldChar w:fldCharType="begin"/>
            </w:r>
            <w:r w:rsidR="008A53F0">
              <w:rPr>
                <w:webHidden/>
              </w:rPr>
              <w:instrText xml:space="preserve"> PAGEREF _Toc196381335 \h </w:instrText>
            </w:r>
            <w:r w:rsidR="008A53F0">
              <w:rPr>
                <w:webHidden/>
              </w:rPr>
            </w:r>
            <w:r w:rsidR="008A53F0">
              <w:rPr>
                <w:webHidden/>
              </w:rPr>
              <w:fldChar w:fldCharType="separate"/>
            </w:r>
            <w:r w:rsidR="008A53F0">
              <w:rPr>
                <w:webHidden/>
              </w:rPr>
              <w:t>41</w:t>
            </w:r>
            <w:r w:rsidR="008A53F0">
              <w:rPr>
                <w:webHidden/>
              </w:rPr>
              <w:fldChar w:fldCharType="end"/>
            </w:r>
          </w:hyperlink>
        </w:p>
        <w:p w14:paraId="687F8BB8" w14:textId="77836D51"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36" w:history="1">
            <w:r w:rsidR="008A53F0" w:rsidRPr="008D45C8">
              <w:rPr>
                <w:rStyle w:val="Hipercze"/>
              </w:rPr>
              <w:t>PZT_D1 Plan orientacyjny</w:t>
            </w:r>
            <w:r w:rsidR="008A53F0">
              <w:rPr>
                <w:webHidden/>
              </w:rPr>
              <w:tab/>
            </w:r>
            <w:r w:rsidR="008A53F0">
              <w:rPr>
                <w:webHidden/>
              </w:rPr>
              <w:fldChar w:fldCharType="begin"/>
            </w:r>
            <w:r w:rsidR="008A53F0">
              <w:rPr>
                <w:webHidden/>
              </w:rPr>
              <w:instrText xml:space="preserve"> PAGEREF _Toc196381336 \h </w:instrText>
            </w:r>
            <w:r w:rsidR="008A53F0">
              <w:rPr>
                <w:webHidden/>
              </w:rPr>
            </w:r>
            <w:r w:rsidR="008A53F0">
              <w:rPr>
                <w:webHidden/>
              </w:rPr>
              <w:fldChar w:fldCharType="separate"/>
            </w:r>
            <w:r w:rsidR="008A53F0">
              <w:rPr>
                <w:webHidden/>
              </w:rPr>
              <w:t>42</w:t>
            </w:r>
            <w:r w:rsidR="008A53F0">
              <w:rPr>
                <w:webHidden/>
              </w:rPr>
              <w:fldChar w:fldCharType="end"/>
            </w:r>
          </w:hyperlink>
        </w:p>
        <w:p w14:paraId="00200F81" w14:textId="45EB84C6"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37" w:history="1">
            <w:r w:rsidR="008A53F0" w:rsidRPr="008D45C8">
              <w:rPr>
                <w:rStyle w:val="Hipercze"/>
              </w:rPr>
              <w:t>PZT_D2 Projekt Zagospodarowania Terenu</w:t>
            </w:r>
            <w:r w:rsidR="008A53F0">
              <w:rPr>
                <w:webHidden/>
              </w:rPr>
              <w:tab/>
            </w:r>
            <w:r w:rsidR="008A53F0">
              <w:rPr>
                <w:webHidden/>
              </w:rPr>
              <w:fldChar w:fldCharType="begin"/>
            </w:r>
            <w:r w:rsidR="008A53F0">
              <w:rPr>
                <w:webHidden/>
              </w:rPr>
              <w:instrText xml:space="preserve"> PAGEREF _Toc196381337 \h </w:instrText>
            </w:r>
            <w:r w:rsidR="008A53F0">
              <w:rPr>
                <w:webHidden/>
              </w:rPr>
            </w:r>
            <w:r w:rsidR="008A53F0">
              <w:rPr>
                <w:webHidden/>
              </w:rPr>
              <w:fldChar w:fldCharType="separate"/>
            </w:r>
            <w:r w:rsidR="008A53F0">
              <w:rPr>
                <w:webHidden/>
              </w:rPr>
              <w:t>43</w:t>
            </w:r>
            <w:r w:rsidR="008A53F0">
              <w:rPr>
                <w:webHidden/>
              </w:rPr>
              <w:fldChar w:fldCharType="end"/>
            </w:r>
          </w:hyperlink>
        </w:p>
        <w:p w14:paraId="68FF6C6D" w14:textId="2188EFA6" w:rsidR="008A53F0" w:rsidRDefault="003A13E5">
          <w:pPr>
            <w:pStyle w:val="Spistreci1"/>
            <w:rPr>
              <w:rFonts w:asciiTheme="minorHAnsi" w:eastAsiaTheme="minorEastAsia" w:hAnsiTheme="minorHAnsi" w:cstheme="minorBidi"/>
              <w:bCs w:val="0"/>
              <w:caps w:val="0"/>
              <w:kern w:val="2"/>
              <w:sz w:val="24"/>
              <w:szCs w:val="24"/>
              <w:lang w:eastAsia="pl-PL"/>
              <w14:ligatures w14:val="standardContextual"/>
            </w:rPr>
          </w:pPr>
          <w:hyperlink w:anchor="_Toc196381338" w:history="1">
            <w:r w:rsidR="008A53F0" w:rsidRPr="008D45C8">
              <w:rPr>
                <w:rStyle w:val="Hipercze"/>
              </w:rPr>
              <w:t>PZT_D3 Przekroje Podłużne</w:t>
            </w:r>
            <w:r w:rsidR="008A53F0">
              <w:rPr>
                <w:webHidden/>
              </w:rPr>
              <w:tab/>
            </w:r>
            <w:r w:rsidR="008A53F0">
              <w:rPr>
                <w:webHidden/>
              </w:rPr>
              <w:fldChar w:fldCharType="begin"/>
            </w:r>
            <w:r w:rsidR="008A53F0">
              <w:rPr>
                <w:webHidden/>
              </w:rPr>
              <w:instrText xml:space="preserve"> PAGEREF _Toc196381338 \h </w:instrText>
            </w:r>
            <w:r w:rsidR="008A53F0">
              <w:rPr>
                <w:webHidden/>
              </w:rPr>
            </w:r>
            <w:r w:rsidR="008A53F0">
              <w:rPr>
                <w:webHidden/>
              </w:rPr>
              <w:fldChar w:fldCharType="separate"/>
            </w:r>
            <w:r w:rsidR="008A53F0">
              <w:rPr>
                <w:webHidden/>
              </w:rPr>
              <w:t>44</w:t>
            </w:r>
            <w:r w:rsidR="008A53F0">
              <w:rPr>
                <w:webHidden/>
              </w:rPr>
              <w:fldChar w:fldCharType="end"/>
            </w:r>
          </w:hyperlink>
        </w:p>
        <w:p w14:paraId="5193A4FD" w14:textId="29EF8404" w:rsidR="00CD3139" w:rsidRPr="0023376B" w:rsidRDefault="00922FD9" w:rsidP="00834A7F">
          <w:pPr>
            <w:pStyle w:val="Spistreci1"/>
            <w:rPr>
              <w:rStyle w:val="Hipercze"/>
              <w:color w:val="FF0000"/>
            </w:rPr>
          </w:pPr>
          <w:r w:rsidRPr="0023376B">
            <w:rPr>
              <w:rStyle w:val="Hipercze"/>
              <w:color w:val="FF0000"/>
            </w:rPr>
            <w:fldChar w:fldCharType="end"/>
          </w:r>
        </w:p>
      </w:sdtContent>
    </w:sdt>
    <w:p w14:paraId="282D6A09" w14:textId="77777777" w:rsidR="009A5B5F" w:rsidRPr="006B13C7" w:rsidRDefault="009A5B5F" w:rsidP="009A5B5F">
      <w:pPr>
        <w:pStyle w:val="Nagwek1"/>
        <w:numPr>
          <w:ilvl w:val="0"/>
          <w:numId w:val="0"/>
        </w:numPr>
        <w:ind w:left="432" w:hanging="432"/>
        <w:jc w:val="right"/>
        <w:rPr>
          <w:szCs w:val="24"/>
          <w:u w:val="single"/>
        </w:rPr>
      </w:pPr>
    </w:p>
    <w:p w14:paraId="714992DD" w14:textId="627BF13E" w:rsidR="000B222A" w:rsidRPr="006B13C7" w:rsidRDefault="000B222A" w:rsidP="0046184E">
      <w:pPr>
        <w:rPr>
          <w:sz w:val="24"/>
          <w:szCs w:val="24"/>
        </w:rPr>
      </w:pPr>
      <w:r w:rsidRPr="006B13C7">
        <w:rPr>
          <w:sz w:val="24"/>
          <w:szCs w:val="24"/>
        </w:rPr>
        <w:br w:type="page"/>
      </w:r>
    </w:p>
    <w:p w14:paraId="2E941FF2" w14:textId="0D84B430" w:rsidR="00090E9A" w:rsidRDefault="00090E9A" w:rsidP="00090E9A">
      <w:pPr>
        <w:pStyle w:val="Nagwek1"/>
        <w:numPr>
          <w:ilvl w:val="0"/>
          <w:numId w:val="0"/>
        </w:numPr>
        <w:ind w:left="3693" w:hanging="3693"/>
        <w:jc w:val="center"/>
        <w:rPr>
          <w:sz w:val="48"/>
          <w:szCs w:val="48"/>
        </w:rPr>
      </w:pPr>
      <w:bookmarkStart w:id="2" w:name="_Toc12441992"/>
      <w:bookmarkStart w:id="3" w:name="_Toc74133443"/>
      <w:bookmarkStart w:id="4" w:name="_Toc75173938"/>
      <w:bookmarkStart w:id="5" w:name="_Toc84234721"/>
      <w:bookmarkStart w:id="6" w:name="_Toc84412951"/>
      <w:bookmarkStart w:id="7" w:name="_Toc129466364"/>
      <w:bookmarkStart w:id="8" w:name="_Toc133357694"/>
      <w:bookmarkStart w:id="9" w:name="_Toc134043461"/>
      <w:bookmarkStart w:id="10" w:name="_Toc196381308"/>
      <w:r>
        <w:rPr>
          <w:sz w:val="48"/>
          <w:szCs w:val="48"/>
        </w:rPr>
        <w:lastRenderedPageBreak/>
        <w:t>OŚWIADCZENIE</w:t>
      </w:r>
      <w:bookmarkEnd w:id="2"/>
      <w:bookmarkEnd w:id="3"/>
      <w:bookmarkEnd w:id="4"/>
      <w:bookmarkEnd w:id="5"/>
      <w:bookmarkEnd w:id="6"/>
      <w:bookmarkEnd w:id="7"/>
      <w:bookmarkEnd w:id="8"/>
      <w:bookmarkEnd w:id="9"/>
      <w:bookmarkEnd w:id="10"/>
    </w:p>
    <w:p w14:paraId="039A63E7" w14:textId="77777777" w:rsidR="00090E9A" w:rsidRDefault="00090E9A" w:rsidP="00090E9A">
      <w:pPr>
        <w:jc w:val="center"/>
        <w:rPr>
          <w:i/>
        </w:rPr>
      </w:pPr>
    </w:p>
    <w:p w14:paraId="54F7585A" w14:textId="77777777" w:rsidR="00090E9A" w:rsidRDefault="00090E9A" w:rsidP="00090E9A">
      <w:pPr>
        <w:jc w:val="center"/>
        <w:rPr>
          <w:i/>
        </w:rPr>
      </w:pPr>
    </w:p>
    <w:p w14:paraId="300560D1" w14:textId="77777777" w:rsidR="00090E9A" w:rsidRPr="006C2A6E" w:rsidRDefault="00090E9A" w:rsidP="00090E9A">
      <w:pPr>
        <w:jc w:val="center"/>
        <w:rPr>
          <w:i/>
        </w:rPr>
      </w:pPr>
      <w:r w:rsidRPr="006C2A6E">
        <w:rPr>
          <w:i/>
        </w:rPr>
        <w:t xml:space="preserve">wynikające z artykułu 34 ust. 3d pkt 3 ustawy z dnia 7 lipca 1994 r. Prawo budowlane </w:t>
      </w:r>
    </w:p>
    <w:p w14:paraId="59600FE2" w14:textId="77777777" w:rsidR="00090E9A" w:rsidRPr="006C2A6E" w:rsidRDefault="00090E9A" w:rsidP="00090E9A">
      <w:pPr>
        <w:jc w:val="center"/>
        <w:rPr>
          <w:i/>
        </w:rPr>
      </w:pPr>
      <w:r w:rsidRPr="006C2A6E">
        <w:rPr>
          <w:i/>
        </w:rPr>
        <w:t>(</w:t>
      </w:r>
      <w:r w:rsidRPr="006C2A6E">
        <w:rPr>
          <w:rFonts w:eastAsia="Univers-PL"/>
          <w:i/>
          <w:szCs w:val="20"/>
        </w:rPr>
        <w:t>tekst jedn. Dz. U. z 202</w:t>
      </w:r>
      <w:r>
        <w:rPr>
          <w:rFonts w:eastAsia="Univers-PL"/>
          <w:i/>
          <w:szCs w:val="20"/>
        </w:rPr>
        <w:t>3</w:t>
      </w:r>
      <w:r w:rsidRPr="006C2A6E">
        <w:rPr>
          <w:rFonts w:eastAsia="Univers-PL"/>
          <w:i/>
          <w:szCs w:val="20"/>
        </w:rPr>
        <w:t xml:space="preserve">, poz. </w:t>
      </w:r>
      <w:r>
        <w:rPr>
          <w:rFonts w:eastAsia="Univers-PL"/>
          <w:i/>
          <w:szCs w:val="20"/>
        </w:rPr>
        <w:t>682)</w:t>
      </w:r>
    </w:p>
    <w:p w14:paraId="554E48C3" w14:textId="77777777" w:rsidR="00090E9A" w:rsidRDefault="00090E9A" w:rsidP="00090E9A">
      <w:pPr>
        <w:rPr>
          <w:b/>
        </w:rPr>
      </w:pPr>
    </w:p>
    <w:p w14:paraId="374A3DC0" w14:textId="29FB3902" w:rsidR="00090E9A" w:rsidRDefault="00090E9A" w:rsidP="00090E9A">
      <w:pPr>
        <w:spacing w:line="360" w:lineRule="auto"/>
      </w:pPr>
      <w:r>
        <w:t xml:space="preserve">Oświadczam, że projekt </w:t>
      </w:r>
      <w:r w:rsidR="00077953">
        <w:t>zagospodarowania terenu</w:t>
      </w:r>
      <w:r>
        <w:t xml:space="preserve"> pn.:</w:t>
      </w:r>
    </w:p>
    <w:p w14:paraId="362FD195" w14:textId="4E617608" w:rsidR="00090E9A" w:rsidRDefault="00090E9A" w:rsidP="00A42C8B">
      <w:pPr>
        <w:spacing w:line="288" w:lineRule="auto"/>
        <w:ind w:firstLine="576"/>
        <w:jc w:val="center"/>
        <w:rPr>
          <w:rFonts w:cs="Arial"/>
          <w:i/>
        </w:rPr>
      </w:pPr>
      <w:r w:rsidRPr="00DC0A7E">
        <w:rPr>
          <w:rFonts w:cs="Arial"/>
          <w:sz w:val="24"/>
          <w:szCs w:val="24"/>
        </w:rPr>
        <w:t>„</w:t>
      </w:r>
      <w:r w:rsidR="00DE18FA" w:rsidRPr="005B3D33">
        <w:rPr>
          <w:rFonts w:cs="Arial"/>
          <w:b/>
          <w:bCs/>
          <w:i/>
          <w:sz w:val="24"/>
          <w:szCs w:val="24"/>
        </w:rPr>
        <w:t>Budowa parkingu Park &amp; Ride wraz ze stacją ładowania pojazdów elektrycznych przy ul. Kościuszki w Lubartowie</w:t>
      </w:r>
      <w:r w:rsidRPr="009B7D1A">
        <w:rPr>
          <w:rFonts w:cs="Arial"/>
          <w:b/>
          <w:bCs/>
          <w:i/>
          <w:sz w:val="24"/>
          <w:szCs w:val="24"/>
        </w:rPr>
        <w:t>”</w:t>
      </w:r>
    </w:p>
    <w:p w14:paraId="63880B02" w14:textId="523731C2" w:rsidR="00090E9A" w:rsidRPr="000B222A" w:rsidRDefault="000B222A" w:rsidP="000B222A">
      <w:pPr>
        <w:spacing w:line="288" w:lineRule="auto"/>
        <w:jc w:val="center"/>
        <w:rPr>
          <w:rFonts w:cs="Arial"/>
          <w:b/>
          <w:bCs/>
          <w:i/>
          <w:sz w:val="24"/>
          <w:szCs w:val="24"/>
        </w:rPr>
      </w:pPr>
      <w:r w:rsidRPr="000B222A">
        <w:rPr>
          <w:rFonts w:cs="Arial"/>
          <w:b/>
          <w:bCs/>
          <w:i/>
          <w:sz w:val="24"/>
          <w:szCs w:val="24"/>
        </w:rPr>
        <w:t>BRANŻA DROGOWA</w:t>
      </w:r>
    </w:p>
    <w:p w14:paraId="751B294F" w14:textId="77777777" w:rsidR="00090E9A" w:rsidRDefault="00090E9A" w:rsidP="00090E9A">
      <w:pPr>
        <w:spacing w:line="360" w:lineRule="auto"/>
      </w:pPr>
      <w:r>
        <w:t>jest sporządzony zgodnie z obowiązującymi przepisami oraz zasadami wiedzy technicznej.</w:t>
      </w:r>
    </w:p>
    <w:p w14:paraId="2E0CB6E2" w14:textId="77777777" w:rsidR="00090E9A" w:rsidRDefault="00090E9A" w:rsidP="00090E9A">
      <w:pPr>
        <w:spacing w:line="360" w:lineRule="auto"/>
      </w:pPr>
    </w:p>
    <w:tbl>
      <w:tblPr>
        <w:tblStyle w:val="Tabela-Siatka"/>
        <w:tblpPr w:leftFromText="141" w:rightFromText="141" w:vertAnchor="text" w:tblpY="1"/>
        <w:tblOverlap w:val="never"/>
        <w:tblW w:w="9075" w:type="dxa"/>
        <w:tblLayout w:type="fixed"/>
        <w:tblLook w:val="04A0" w:firstRow="1" w:lastRow="0" w:firstColumn="1" w:lastColumn="0" w:noHBand="0" w:noVBand="1"/>
      </w:tblPr>
      <w:tblGrid>
        <w:gridCol w:w="4675"/>
        <w:gridCol w:w="4400"/>
      </w:tblGrid>
      <w:tr w:rsidR="00090E9A" w14:paraId="05A56188" w14:textId="77777777" w:rsidTr="00C03746">
        <w:trPr>
          <w:trHeight w:hRule="exact" w:val="510"/>
        </w:trPr>
        <w:tc>
          <w:tcPr>
            <w:tcW w:w="4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D0C741" w14:textId="77777777" w:rsidR="00090E9A" w:rsidRDefault="00090E9A" w:rsidP="00C03746">
            <w:pPr>
              <w:jc w:val="center"/>
            </w:pPr>
            <w:bookmarkStart w:id="11" w:name="_Hlk161491128"/>
            <w:r>
              <w:rPr>
                <w:b/>
              </w:rPr>
              <w:t>PROJEKTANT</w:t>
            </w:r>
          </w:p>
        </w:tc>
        <w:tc>
          <w:tcPr>
            <w:tcW w:w="44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78E992" w14:textId="77777777" w:rsidR="00090E9A" w:rsidRDefault="00090E9A" w:rsidP="00C03746">
            <w:pPr>
              <w:jc w:val="center"/>
            </w:pPr>
            <w:r>
              <w:rPr>
                <w:b/>
              </w:rPr>
              <w:t>SPRAWDZAJĄCY</w:t>
            </w:r>
          </w:p>
        </w:tc>
      </w:tr>
      <w:tr w:rsidR="00090E9A" w14:paraId="0E96B440" w14:textId="77777777" w:rsidTr="00C03746">
        <w:trPr>
          <w:trHeight w:hRule="exact" w:val="1644"/>
        </w:trPr>
        <w:tc>
          <w:tcPr>
            <w:tcW w:w="4675" w:type="dxa"/>
            <w:tcBorders>
              <w:top w:val="single" w:sz="4" w:space="0" w:color="auto"/>
              <w:left w:val="single" w:sz="4" w:space="0" w:color="auto"/>
              <w:bottom w:val="single" w:sz="4" w:space="0" w:color="auto"/>
              <w:right w:val="single" w:sz="4" w:space="0" w:color="auto"/>
            </w:tcBorders>
            <w:vAlign w:val="bottom"/>
            <w:hideMark/>
          </w:tcPr>
          <w:p w14:paraId="349B4991" w14:textId="77777777" w:rsidR="00090E9A" w:rsidRDefault="00090E9A" w:rsidP="00C03746">
            <w:pPr>
              <w:ind w:right="-2"/>
              <w:jc w:val="center"/>
            </w:pPr>
          </w:p>
          <w:p w14:paraId="0C562DE7" w14:textId="291EBCBC" w:rsidR="002D38DB" w:rsidRDefault="002D38DB" w:rsidP="00C03746">
            <w:pPr>
              <w:tabs>
                <w:tab w:val="left" w:pos="3614"/>
              </w:tabs>
              <w:spacing w:before="120"/>
              <w:ind w:right="-2"/>
              <w:jc w:val="center"/>
              <w:rPr>
                <w:rFonts w:eastAsia="Arial" w:cs="Arial"/>
                <w:sz w:val="14"/>
              </w:rPr>
            </w:pPr>
            <w:r>
              <w:rPr>
                <w:rFonts w:eastAsia="Arial" w:cs="Arial"/>
                <w:sz w:val="14"/>
              </w:rPr>
              <w:t>mgr inż. Marek Kłodziński</w:t>
            </w:r>
          </w:p>
          <w:p w14:paraId="44620B21" w14:textId="0028ED7A" w:rsidR="00090E9A" w:rsidRPr="00866121" w:rsidRDefault="002D38DB" w:rsidP="00C03746">
            <w:pPr>
              <w:tabs>
                <w:tab w:val="left" w:pos="3614"/>
              </w:tabs>
              <w:spacing w:after="120"/>
              <w:ind w:right="-2"/>
              <w:jc w:val="center"/>
              <w:rPr>
                <w:rFonts w:eastAsia="Arial" w:cs="Arial"/>
                <w:sz w:val="14"/>
              </w:rPr>
            </w:pPr>
            <w:r w:rsidRPr="002D38DB">
              <w:rPr>
                <w:rFonts w:eastAsia="Arial" w:cs="Arial"/>
                <w:sz w:val="14"/>
              </w:rPr>
              <w:t>Uprawnienia budowlane do projektowania bez ograniczeń w</w:t>
            </w:r>
            <w:r>
              <w:rPr>
                <w:rFonts w:eastAsia="Arial" w:cs="Arial"/>
                <w:sz w:val="14"/>
              </w:rPr>
              <w:t> </w:t>
            </w:r>
            <w:r w:rsidRPr="002D38DB">
              <w:rPr>
                <w:rFonts w:eastAsia="Arial" w:cs="Arial"/>
                <w:sz w:val="14"/>
              </w:rPr>
              <w:t>specjalności drogowej LUB/0210/POOD/05</w:t>
            </w:r>
          </w:p>
        </w:tc>
        <w:tc>
          <w:tcPr>
            <w:tcW w:w="4400" w:type="dxa"/>
            <w:tcBorders>
              <w:top w:val="single" w:sz="4" w:space="0" w:color="auto"/>
              <w:left w:val="single" w:sz="4" w:space="0" w:color="auto"/>
              <w:bottom w:val="single" w:sz="4" w:space="0" w:color="auto"/>
              <w:right w:val="single" w:sz="4" w:space="0" w:color="auto"/>
            </w:tcBorders>
            <w:vAlign w:val="bottom"/>
            <w:hideMark/>
          </w:tcPr>
          <w:p w14:paraId="7D28DC9F" w14:textId="0AFD57D6" w:rsidR="002D38DB" w:rsidRDefault="002D38DB" w:rsidP="00C03746">
            <w:pPr>
              <w:spacing w:before="240"/>
              <w:ind w:right="-2"/>
              <w:jc w:val="center"/>
              <w:rPr>
                <w:sz w:val="14"/>
                <w:szCs w:val="14"/>
              </w:rPr>
            </w:pPr>
            <w:r>
              <w:rPr>
                <w:sz w:val="14"/>
                <w:szCs w:val="14"/>
              </w:rPr>
              <w:t>mgr inż. Iwona Antos</w:t>
            </w:r>
          </w:p>
          <w:p w14:paraId="5C5D9E81" w14:textId="2FA2E7A0" w:rsidR="00090E9A" w:rsidRPr="00106370" w:rsidRDefault="002D38DB" w:rsidP="00C03746">
            <w:pPr>
              <w:spacing w:after="120"/>
              <w:ind w:right="-2"/>
              <w:jc w:val="center"/>
              <w:rPr>
                <w:sz w:val="14"/>
                <w:szCs w:val="14"/>
              </w:rPr>
            </w:pPr>
            <w:r w:rsidRPr="002D38DB">
              <w:rPr>
                <w:sz w:val="14"/>
                <w:szCs w:val="14"/>
              </w:rPr>
              <w:t>Uprawnienia budowlane do projektowania bez ograniczeń w</w:t>
            </w:r>
            <w:r>
              <w:rPr>
                <w:sz w:val="14"/>
                <w:szCs w:val="14"/>
              </w:rPr>
              <w:t> </w:t>
            </w:r>
            <w:r w:rsidRPr="002D38DB">
              <w:rPr>
                <w:sz w:val="14"/>
                <w:szCs w:val="14"/>
              </w:rPr>
              <w:t>specjalności drogowej SLK/3532/POOD/11</w:t>
            </w:r>
          </w:p>
        </w:tc>
      </w:tr>
      <w:tr w:rsidR="00C03746" w14:paraId="6C65B90F" w14:textId="77777777" w:rsidTr="00C03746">
        <w:trPr>
          <w:trHeight w:hRule="exact" w:val="510"/>
        </w:trPr>
        <w:tc>
          <w:tcPr>
            <w:tcW w:w="467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0A4DC2F" w14:textId="48897080" w:rsidR="00C03746" w:rsidRDefault="00C03746" w:rsidP="00C03746">
            <w:pPr>
              <w:ind w:right="-2"/>
              <w:jc w:val="center"/>
            </w:pPr>
            <w:r>
              <w:rPr>
                <w:b/>
              </w:rPr>
              <w:t>PROJEKTANT</w:t>
            </w:r>
          </w:p>
        </w:tc>
        <w:tc>
          <w:tcPr>
            <w:tcW w:w="4400" w:type="dxa"/>
            <w:tcBorders>
              <w:top w:val="single" w:sz="4" w:space="0" w:color="auto"/>
              <w:left w:val="single" w:sz="4" w:space="0" w:color="auto"/>
              <w:bottom w:val="nil"/>
              <w:right w:val="nil"/>
            </w:tcBorders>
            <w:vAlign w:val="bottom"/>
          </w:tcPr>
          <w:p w14:paraId="3F9FB168" w14:textId="77777777" w:rsidR="00C03746" w:rsidRDefault="00C03746" w:rsidP="00C03746">
            <w:pPr>
              <w:spacing w:before="240"/>
              <w:ind w:right="-2"/>
              <w:jc w:val="center"/>
              <w:rPr>
                <w:sz w:val="14"/>
                <w:szCs w:val="14"/>
              </w:rPr>
            </w:pPr>
          </w:p>
        </w:tc>
      </w:tr>
      <w:tr w:rsidR="00C03746" w14:paraId="20A11DD3" w14:textId="77777777" w:rsidTr="00C03746">
        <w:trPr>
          <w:trHeight w:hRule="exact" w:val="1644"/>
        </w:trPr>
        <w:tc>
          <w:tcPr>
            <w:tcW w:w="4675" w:type="dxa"/>
            <w:tcBorders>
              <w:top w:val="single" w:sz="4" w:space="0" w:color="auto"/>
              <w:left w:val="single" w:sz="4" w:space="0" w:color="auto"/>
              <w:bottom w:val="single" w:sz="4" w:space="0" w:color="auto"/>
              <w:right w:val="single" w:sz="4" w:space="0" w:color="auto"/>
            </w:tcBorders>
            <w:vAlign w:val="bottom"/>
          </w:tcPr>
          <w:p w14:paraId="50CA10C5" w14:textId="77777777" w:rsidR="00C03746" w:rsidRDefault="00C03746" w:rsidP="00C03746">
            <w:pPr>
              <w:tabs>
                <w:tab w:val="left" w:pos="3614"/>
              </w:tabs>
              <w:spacing w:before="120"/>
              <w:ind w:right="-2"/>
              <w:jc w:val="center"/>
              <w:rPr>
                <w:rFonts w:eastAsia="Arial" w:cs="Arial"/>
                <w:sz w:val="14"/>
              </w:rPr>
            </w:pPr>
            <w:r>
              <w:rPr>
                <w:rFonts w:eastAsia="Arial" w:cs="Arial"/>
                <w:sz w:val="14"/>
              </w:rPr>
              <w:t>dr inż. Michał Jukowski</w:t>
            </w:r>
          </w:p>
          <w:p w14:paraId="30D482B5" w14:textId="72F234DF" w:rsidR="00C03746" w:rsidRDefault="00C03746" w:rsidP="00C03746">
            <w:pPr>
              <w:spacing w:after="120"/>
              <w:ind w:right="-2"/>
              <w:jc w:val="center"/>
            </w:pPr>
            <w:r w:rsidRPr="003350FA">
              <w:rPr>
                <w:rFonts w:eastAsia="Arial" w:cs="Arial"/>
                <w:sz w:val="14"/>
              </w:rPr>
              <w:t>Uprawnienia budowlane do projektowania bez ograniczeń w</w:t>
            </w:r>
            <w:r>
              <w:rPr>
                <w:rFonts w:eastAsia="Arial" w:cs="Arial"/>
                <w:sz w:val="14"/>
              </w:rPr>
              <w:t> </w:t>
            </w:r>
            <w:r w:rsidRPr="003350FA">
              <w:rPr>
                <w:rFonts w:eastAsia="Arial" w:cs="Arial"/>
                <w:sz w:val="14"/>
              </w:rPr>
              <w:t>specjalności drogowej LUB/0001/PBD/23</w:t>
            </w:r>
          </w:p>
        </w:tc>
        <w:tc>
          <w:tcPr>
            <w:tcW w:w="4400" w:type="dxa"/>
            <w:tcBorders>
              <w:top w:val="nil"/>
              <w:left w:val="single" w:sz="4" w:space="0" w:color="auto"/>
              <w:bottom w:val="nil"/>
              <w:right w:val="nil"/>
            </w:tcBorders>
            <w:vAlign w:val="bottom"/>
          </w:tcPr>
          <w:p w14:paraId="63A734CA" w14:textId="77777777" w:rsidR="00C03746" w:rsidRDefault="00C03746" w:rsidP="00C03746">
            <w:pPr>
              <w:spacing w:before="240"/>
              <w:ind w:right="-2"/>
              <w:jc w:val="center"/>
              <w:rPr>
                <w:sz w:val="14"/>
                <w:szCs w:val="14"/>
              </w:rPr>
            </w:pPr>
          </w:p>
        </w:tc>
      </w:tr>
    </w:tbl>
    <w:bookmarkEnd w:id="11"/>
    <w:p w14:paraId="468DC701" w14:textId="77777777" w:rsidR="00090E9A" w:rsidRDefault="00090E9A" w:rsidP="00090E9A">
      <w:r>
        <w:br w:type="textWrapping" w:clear="all"/>
      </w:r>
      <w:r>
        <w:br w:type="page"/>
      </w:r>
    </w:p>
    <w:p w14:paraId="309EA2A1" w14:textId="77777777" w:rsidR="000B222A" w:rsidRDefault="000B222A" w:rsidP="000B222A">
      <w:pPr>
        <w:pStyle w:val="Nagwek1"/>
        <w:numPr>
          <w:ilvl w:val="0"/>
          <w:numId w:val="0"/>
        </w:numPr>
        <w:ind w:left="3693" w:hanging="3693"/>
        <w:jc w:val="center"/>
        <w:rPr>
          <w:sz w:val="48"/>
          <w:szCs w:val="48"/>
        </w:rPr>
      </w:pPr>
      <w:bookmarkStart w:id="12" w:name="_Toc196381309"/>
      <w:r>
        <w:rPr>
          <w:sz w:val="48"/>
          <w:szCs w:val="48"/>
        </w:rPr>
        <w:lastRenderedPageBreak/>
        <w:t>OŚWIADCZENIE</w:t>
      </w:r>
      <w:bookmarkEnd w:id="12"/>
    </w:p>
    <w:p w14:paraId="50D1D6A6" w14:textId="77777777" w:rsidR="000B222A" w:rsidRDefault="000B222A" w:rsidP="000B222A">
      <w:pPr>
        <w:jc w:val="center"/>
        <w:rPr>
          <w:i/>
        </w:rPr>
      </w:pPr>
    </w:p>
    <w:p w14:paraId="1D24882E" w14:textId="77777777" w:rsidR="000B222A" w:rsidRDefault="000B222A" w:rsidP="000B222A">
      <w:pPr>
        <w:jc w:val="center"/>
        <w:rPr>
          <w:i/>
        </w:rPr>
      </w:pPr>
    </w:p>
    <w:p w14:paraId="1D891971" w14:textId="77777777" w:rsidR="000B222A" w:rsidRPr="006C2A6E" w:rsidRDefault="000B222A" w:rsidP="000B222A">
      <w:pPr>
        <w:jc w:val="center"/>
        <w:rPr>
          <w:i/>
        </w:rPr>
      </w:pPr>
      <w:r w:rsidRPr="006C2A6E">
        <w:rPr>
          <w:i/>
        </w:rPr>
        <w:t xml:space="preserve">wynikające z artykułu 34 ust. 3d pkt 3 ustawy z dnia 7 lipca 1994 r. Prawo budowlane </w:t>
      </w:r>
    </w:p>
    <w:p w14:paraId="2FA1B787" w14:textId="77777777" w:rsidR="000B222A" w:rsidRPr="006C2A6E" w:rsidRDefault="000B222A" w:rsidP="000B222A">
      <w:pPr>
        <w:jc w:val="center"/>
        <w:rPr>
          <w:i/>
        </w:rPr>
      </w:pPr>
      <w:r w:rsidRPr="006C2A6E">
        <w:rPr>
          <w:i/>
        </w:rPr>
        <w:t>(</w:t>
      </w:r>
      <w:r w:rsidRPr="006C2A6E">
        <w:rPr>
          <w:rFonts w:eastAsia="Univers-PL"/>
          <w:i/>
          <w:szCs w:val="20"/>
        </w:rPr>
        <w:t>tekst jedn. Dz. U. z 202</w:t>
      </w:r>
      <w:r>
        <w:rPr>
          <w:rFonts w:eastAsia="Univers-PL"/>
          <w:i/>
          <w:szCs w:val="20"/>
        </w:rPr>
        <w:t>3</w:t>
      </w:r>
      <w:r w:rsidRPr="006C2A6E">
        <w:rPr>
          <w:rFonts w:eastAsia="Univers-PL"/>
          <w:i/>
          <w:szCs w:val="20"/>
        </w:rPr>
        <w:t xml:space="preserve">, poz. </w:t>
      </w:r>
      <w:r>
        <w:rPr>
          <w:rFonts w:eastAsia="Univers-PL"/>
          <w:i/>
          <w:szCs w:val="20"/>
        </w:rPr>
        <w:t>682)</w:t>
      </w:r>
    </w:p>
    <w:p w14:paraId="6A0A87B6" w14:textId="77777777" w:rsidR="000B222A" w:rsidRDefault="000B222A" w:rsidP="000B222A">
      <w:pPr>
        <w:rPr>
          <w:b/>
        </w:rPr>
      </w:pPr>
    </w:p>
    <w:p w14:paraId="310550DF" w14:textId="217D8879" w:rsidR="000B222A" w:rsidRDefault="000B222A" w:rsidP="000B222A">
      <w:pPr>
        <w:spacing w:line="360" w:lineRule="auto"/>
      </w:pPr>
      <w:r>
        <w:t xml:space="preserve">Oświadczam, że projekt </w:t>
      </w:r>
      <w:r w:rsidR="00077953">
        <w:t xml:space="preserve">zagospodarowania terenu </w:t>
      </w:r>
      <w:r>
        <w:t>pn.:</w:t>
      </w:r>
    </w:p>
    <w:p w14:paraId="33FC493D" w14:textId="0BF9DD90" w:rsidR="000B222A" w:rsidRDefault="000B222A" w:rsidP="00A42C8B">
      <w:pPr>
        <w:spacing w:line="288" w:lineRule="auto"/>
        <w:ind w:firstLine="576"/>
        <w:jc w:val="center"/>
        <w:rPr>
          <w:rFonts w:cs="Arial"/>
          <w:i/>
        </w:rPr>
      </w:pPr>
      <w:r w:rsidRPr="00DC0A7E">
        <w:rPr>
          <w:rFonts w:cs="Arial"/>
          <w:sz w:val="24"/>
          <w:szCs w:val="24"/>
        </w:rPr>
        <w:t>„</w:t>
      </w:r>
      <w:r w:rsidR="00A42C8B" w:rsidRPr="005B3D33">
        <w:rPr>
          <w:rFonts w:cs="Arial"/>
          <w:b/>
          <w:bCs/>
          <w:i/>
          <w:sz w:val="24"/>
          <w:szCs w:val="24"/>
        </w:rPr>
        <w:t>Budowa parkingu Park &amp; Ride wraz ze stacją ładowania pojazdów elektrycznych przy ul. Kościuszki w Lubartowie</w:t>
      </w:r>
      <w:r w:rsidRPr="009B7D1A">
        <w:rPr>
          <w:rFonts w:cs="Arial"/>
          <w:b/>
          <w:bCs/>
          <w:i/>
          <w:sz w:val="24"/>
          <w:szCs w:val="24"/>
        </w:rPr>
        <w:t>”</w:t>
      </w:r>
    </w:p>
    <w:p w14:paraId="709274E9" w14:textId="5CBEB711" w:rsidR="000B222A" w:rsidRPr="000B222A" w:rsidRDefault="000B222A" w:rsidP="000B222A">
      <w:pPr>
        <w:spacing w:line="288" w:lineRule="auto"/>
        <w:jc w:val="center"/>
        <w:rPr>
          <w:rFonts w:cs="Arial"/>
          <w:b/>
          <w:bCs/>
          <w:i/>
          <w:sz w:val="24"/>
          <w:szCs w:val="24"/>
        </w:rPr>
      </w:pPr>
      <w:r w:rsidRPr="000B222A">
        <w:rPr>
          <w:rFonts w:cs="Arial"/>
          <w:b/>
          <w:bCs/>
          <w:i/>
          <w:sz w:val="24"/>
          <w:szCs w:val="24"/>
        </w:rPr>
        <w:t>BRANŻA KANALIZACJA DESZCZOWA</w:t>
      </w:r>
    </w:p>
    <w:p w14:paraId="3D9C00FC" w14:textId="77777777" w:rsidR="000B222A" w:rsidRDefault="000B222A" w:rsidP="000B222A">
      <w:pPr>
        <w:spacing w:line="360" w:lineRule="auto"/>
      </w:pPr>
      <w:r>
        <w:t>jest sporządzony zgodnie z obowiązującymi przepisami oraz zasadami wiedzy technicznej.</w:t>
      </w:r>
    </w:p>
    <w:p w14:paraId="24DEA495" w14:textId="77777777" w:rsidR="000B222A" w:rsidRDefault="000B222A" w:rsidP="000B222A">
      <w:pPr>
        <w:spacing w:line="360" w:lineRule="auto"/>
      </w:pPr>
    </w:p>
    <w:tbl>
      <w:tblPr>
        <w:tblStyle w:val="Tabela-Siatka"/>
        <w:tblpPr w:leftFromText="141" w:rightFromText="141" w:vertAnchor="text" w:tblpY="1"/>
        <w:tblOverlap w:val="never"/>
        <w:tblW w:w="9075" w:type="dxa"/>
        <w:tblLayout w:type="fixed"/>
        <w:tblLook w:val="04A0" w:firstRow="1" w:lastRow="0" w:firstColumn="1" w:lastColumn="0" w:noHBand="0" w:noVBand="1"/>
      </w:tblPr>
      <w:tblGrid>
        <w:gridCol w:w="4675"/>
        <w:gridCol w:w="4400"/>
      </w:tblGrid>
      <w:tr w:rsidR="000B222A" w14:paraId="12B2BA01" w14:textId="77777777" w:rsidTr="00106370">
        <w:trPr>
          <w:trHeight w:hRule="exact" w:val="510"/>
        </w:trPr>
        <w:tc>
          <w:tcPr>
            <w:tcW w:w="4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5CA43A" w14:textId="77777777" w:rsidR="000B222A" w:rsidRDefault="000B222A" w:rsidP="00106370">
            <w:pPr>
              <w:jc w:val="center"/>
            </w:pPr>
            <w:r>
              <w:rPr>
                <w:b/>
              </w:rPr>
              <w:t>PROJEKTANT</w:t>
            </w:r>
          </w:p>
        </w:tc>
        <w:tc>
          <w:tcPr>
            <w:tcW w:w="44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14EC1B" w14:textId="77777777" w:rsidR="000B222A" w:rsidRDefault="000B222A" w:rsidP="00106370">
            <w:pPr>
              <w:jc w:val="center"/>
            </w:pPr>
            <w:r>
              <w:rPr>
                <w:b/>
              </w:rPr>
              <w:t>SPRAWDZAJĄCY</w:t>
            </w:r>
          </w:p>
        </w:tc>
      </w:tr>
      <w:tr w:rsidR="000B222A" w14:paraId="202EB48E" w14:textId="77777777" w:rsidTr="00106370">
        <w:trPr>
          <w:trHeight w:hRule="exact" w:val="1871"/>
        </w:trPr>
        <w:tc>
          <w:tcPr>
            <w:tcW w:w="4675" w:type="dxa"/>
            <w:tcBorders>
              <w:top w:val="single" w:sz="4" w:space="0" w:color="auto"/>
              <w:left w:val="single" w:sz="4" w:space="0" w:color="auto"/>
              <w:bottom w:val="single" w:sz="4" w:space="0" w:color="auto"/>
              <w:right w:val="single" w:sz="4" w:space="0" w:color="auto"/>
            </w:tcBorders>
            <w:vAlign w:val="bottom"/>
            <w:hideMark/>
          </w:tcPr>
          <w:p w14:paraId="6D9664F1" w14:textId="77777777" w:rsidR="000B222A" w:rsidRDefault="000B222A" w:rsidP="00106370">
            <w:pPr>
              <w:ind w:right="-2"/>
              <w:jc w:val="center"/>
            </w:pPr>
          </w:p>
          <w:p w14:paraId="3DAB74AD" w14:textId="61B07954" w:rsidR="000B222A" w:rsidRDefault="00106370" w:rsidP="00106370">
            <w:pPr>
              <w:tabs>
                <w:tab w:val="left" w:pos="3614"/>
              </w:tabs>
              <w:spacing w:before="120"/>
              <w:ind w:right="-2"/>
              <w:jc w:val="center"/>
              <w:rPr>
                <w:rFonts w:eastAsia="Arial" w:cs="Arial"/>
                <w:sz w:val="14"/>
              </w:rPr>
            </w:pPr>
            <w:r w:rsidRPr="00106370">
              <w:rPr>
                <w:rFonts w:eastAsia="Arial" w:cs="Arial"/>
                <w:sz w:val="14"/>
              </w:rPr>
              <w:t>mgr inż. Eliza Naklicka</w:t>
            </w:r>
          </w:p>
          <w:p w14:paraId="75A7E5E3" w14:textId="5E7D601D" w:rsidR="000B222A" w:rsidRPr="00866121" w:rsidRDefault="00106370" w:rsidP="00106370">
            <w:pPr>
              <w:tabs>
                <w:tab w:val="left" w:pos="3614"/>
              </w:tabs>
              <w:ind w:right="-2"/>
              <w:jc w:val="center"/>
              <w:rPr>
                <w:rFonts w:eastAsia="Arial" w:cs="Arial"/>
                <w:sz w:val="14"/>
              </w:rPr>
            </w:pPr>
            <w:r w:rsidRPr="00106370">
              <w:rPr>
                <w:rFonts w:eastAsia="Arial" w:cs="Arial"/>
                <w:sz w:val="14"/>
              </w:rPr>
              <w:t>Uprawnienia budowlane do projektowania bez ograniczeń w specjalności instalacyjnej w zakresie sieci, instalacji i urządzeń cieplnych, wentylacyjnych, gazowych, wodociągowych i kanalizacyjnych LUB/0180/POOS/10</w:t>
            </w:r>
          </w:p>
        </w:tc>
        <w:tc>
          <w:tcPr>
            <w:tcW w:w="4400" w:type="dxa"/>
            <w:tcBorders>
              <w:top w:val="single" w:sz="4" w:space="0" w:color="auto"/>
              <w:left w:val="single" w:sz="4" w:space="0" w:color="auto"/>
              <w:bottom w:val="single" w:sz="4" w:space="0" w:color="auto"/>
              <w:right w:val="single" w:sz="4" w:space="0" w:color="auto"/>
            </w:tcBorders>
            <w:vAlign w:val="bottom"/>
            <w:hideMark/>
          </w:tcPr>
          <w:p w14:paraId="452B3BE3" w14:textId="5248A3A4" w:rsidR="000B222A" w:rsidRDefault="00106370" w:rsidP="00106370">
            <w:pPr>
              <w:spacing w:before="240"/>
              <w:ind w:right="-2"/>
              <w:jc w:val="center"/>
              <w:rPr>
                <w:sz w:val="14"/>
                <w:szCs w:val="14"/>
              </w:rPr>
            </w:pPr>
            <w:r w:rsidRPr="00106370">
              <w:rPr>
                <w:sz w:val="14"/>
                <w:szCs w:val="14"/>
              </w:rPr>
              <w:t>mgr inż. Robert Dryglewski</w:t>
            </w:r>
          </w:p>
          <w:p w14:paraId="2DD003CE" w14:textId="7DDA029B" w:rsidR="000B222A" w:rsidRPr="00106370" w:rsidRDefault="00106370" w:rsidP="00106370">
            <w:pPr>
              <w:ind w:right="-2"/>
              <w:jc w:val="center"/>
              <w:rPr>
                <w:sz w:val="14"/>
                <w:szCs w:val="14"/>
              </w:rPr>
            </w:pPr>
            <w:r w:rsidRPr="00106370">
              <w:rPr>
                <w:sz w:val="14"/>
                <w:szCs w:val="14"/>
              </w:rPr>
              <w:t>Uprawnienia budowlane do projektowania bez ograniczeń w</w:t>
            </w:r>
            <w:r>
              <w:rPr>
                <w:sz w:val="14"/>
                <w:szCs w:val="14"/>
              </w:rPr>
              <w:t> </w:t>
            </w:r>
            <w:r w:rsidRPr="00106370">
              <w:rPr>
                <w:sz w:val="14"/>
                <w:szCs w:val="14"/>
              </w:rPr>
              <w:t>specjalności instalacyjnej w zakresie sieci, instalacji i urządzeń cieplnych, wentylacyjnych, gazowych, wodociągowych i</w:t>
            </w:r>
            <w:r>
              <w:rPr>
                <w:sz w:val="14"/>
                <w:szCs w:val="14"/>
              </w:rPr>
              <w:t> </w:t>
            </w:r>
            <w:r w:rsidRPr="00106370">
              <w:rPr>
                <w:sz w:val="14"/>
                <w:szCs w:val="14"/>
              </w:rPr>
              <w:t>kanalizacyjnych LUB/0071/PWOS/04</w:t>
            </w:r>
          </w:p>
        </w:tc>
      </w:tr>
    </w:tbl>
    <w:p w14:paraId="3AD16056" w14:textId="77777777" w:rsidR="000B222A" w:rsidRDefault="000B222A" w:rsidP="000B222A">
      <w:r>
        <w:br w:type="textWrapping" w:clear="all"/>
      </w:r>
      <w:r>
        <w:br w:type="page"/>
      </w:r>
    </w:p>
    <w:p w14:paraId="0D69984A" w14:textId="77777777" w:rsidR="000B222A" w:rsidRDefault="000B222A" w:rsidP="000B222A">
      <w:pPr>
        <w:pStyle w:val="Nagwek1"/>
        <w:numPr>
          <w:ilvl w:val="0"/>
          <w:numId w:val="0"/>
        </w:numPr>
        <w:ind w:left="3693" w:hanging="3693"/>
        <w:jc w:val="center"/>
        <w:rPr>
          <w:sz w:val="48"/>
          <w:szCs w:val="48"/>
        </w:rPr>
      </w:pPr>
      <w:bookmarkStart w:id="13" w:name="_Toc196381310"/>
      <w:r>
        <w:rPr>
          <w:sz w:val="48"/>
          <w:szCs w:val="48"/>
        </w:rPr>
        <w:lastRenderedPageBreak/>
        <w:t>OŚWIADCZENIE</w:t>
      </w:r>
      <w:bookmarkEnd w:id="13"/>
    </w:p>
    <w:p w14:paraId="27040894" w14:textId="77777777" w:rsidR="000B222A" w:rsidRDefault="000B222A" w:rsidP="000B222A">
      <w:pPr>
        <w:jc w:val="center"/>
        <w:rPr>
          <w:i/>
        </w:rPr>
      </w:pPr>
    </w:p>
    <w:p w14:paraId="60C9EA5C" w14:textId="77777777" w:rsidR="000B222A" w:rsidRDefault="000B222A" w:rsidP="000B222A">
      <w:pPr>
        <w:jc w:val="center"/>
        <w:rPr>
          <w:i/>
        </w:rPr>
      </w:pPr>
    </w:p>
    <w:p w14:paraId="3D30A809" w14:textId="77777777" w:rsidR="000B222A" w:rsidRPr="006C2A6E" w:rsidRDefault="000B222A" w:rsidP="000B222A">
      <w:pPr>
        <w:jc w:val="center"/>
        <w:rPr>
          <w:i/>
        </w:rPr>
      </w:pPr>
      <w:r w:rsidRPr="006C2A6E">
        <w:rPr>
          <w:i/>
        </w:rPr>
        <w:t xml:space="preserve">wynikające z artykułu 34 ust. 3d pkt 3 ustawy z dnia 7 lipca 1994 r. Prawo budowlane </w:t>
      </w:r>
    </w:p>
    <w:p w14:paraId="0EAB283B" w14:textId="77777777" w:rsidR="000B222A" w:rsidRPr="006C2A6E" w:rsidRDefault="000B222A" w:rsidP="000B222A">
      <w:pPr>
        <w:jc w:val="center"/>
        <w:rPr>
          <w:i/>
        </w:rPr>
      </w:pPr>
      <w:r w:rsidRPr="006C2A6E">
        <w:rPr>
          <w:i/>
        </w:rPr>
        <w:t>(</w:t>
      </w:r>
      <w:r w:rsidRPr="006C2A6E">
        <w:rPr>
          <w:rFonts w:eastAsia="Univers-PL"/>
          <w:i/>
          <w:szCs w:val="20"/>
        </w:rPr>
        <w:t>tekst jedn. Dz. U. z 202</w:t>
      </w:r>
      <w:r>
        <w:rPr>
          <w:rFonts w:eastAsia="Univers-PL"/>
          <w:i/>
          <w:szCs w:val="20"/>
        </w:rPr>
        <w:t>3</w:t>
      </w:r>
      <w:r w:rsidRPr="006C2A6E">
        <w:rPr>
          <w:rFonts w:eastAsia="Univers-PL"/>
          <w:i/>
          <w:szCs w:val="20"/>
        </w:rPr>
        <w:t xml:space="preserve">, poz. </w:t>
      </w:r>
      <w:r>
        <w:rPr>
          <w:rFonts w:eastAsia="Univers-PL"/>
          <w:i/>
          <w:szCs w:val="20"/>
        </w:rPr>
        <w:t>682)</w:t>
      </w:r>
    </w:p>
    <w:p w14:paraId="5733136F" w14:textId="77777777" w:rsidR="000B222A" w:rsidRDefault="000B222A" w:rsidP="000B222A">
      <w:pPr>
        <w:rPr>
          <w:b/>
        </w:rPr>
      </w:pPr>
    </w:p>
    <w:p w14:paraId="5D7D6569" w14:textId="4D81CC33" w:rsidR="000B222A" w:rsidRDefault="000B222A" w:rsidP="000B222A">
      <w:pPr>
        <w:spacing w:line="360" w:lineRule="auto"/>
      </w:pPr>
      <w:r>
        <w:t xml:space="preserve">Oświadczam, że projekt </w:t>
      </w:r>
      <w:r w:rsidR="00077953">
        <w:t xml:space="preserve">zagospodarowania terenu </w:t>
      </w:r>
      <w:r>
        <w:t>pn.:</w:t>
      </w:r>
    </w:p>
    <w:p w14:paraId="2EA8500D" w14:textId="33797F74" w:rsidR="000B222A" w:rsidRDefault="000B222A" w:rsidP="00A42C8B">
      <w:pPr>
        <w:spacing w:line="288" w:lineRule="auto"/>
        <w:ind w:firstLine="576"/>
        <w:jc w:val="center"/>
        <w:rPr>
          <w:rFonts w:cs="Arial"/>
          <w:i/>
        </w:rPr>
      </w:pPr>
      <w:r w:rsidRPr="00DC0A7E">
        <w:rPr>
          <w:rFonts w:cs="Arial"/>
          <w:sz w:val="24"/>
          <w:szCs w:val="24"/>
        </w:rPr>
        <w:t>„</w:t>
      </w:r>
      <w:r w:rsidR="00A42C8B" w:rsidRPr="005B3D33">
        <w:rPr>
          <w:rFonts w:cs="Arial"/>
          <w:b/>
          <w:bCs/>
          <w:i/>
          <w:sz w:val="24"/>
          <w:szCs w:val="24"/>
        </w:rPr>
        <w:t>Budowa parkingu Park &amp; Ride wraz ze stacją ładowania pojazdów elektrycznych przy ul. Kościuszki w Lubartowie</w:t>
      </w:r>
      <w:r w:rsidRPr="009B7D1A">
        <w:rPr>
          <w:rFonts w:cs="Arial"/>
          <w:b/>
          <w:bCs/>
          <w:i/>
          <w:sz w:val="24"/>
          <w:szCs w:val="24"/>
        </w:rPr>
        <w:t>”</w:t>
      </w:r>
    </w:p>
    <w:p w14:paraId="0A13D393" w14:textId="68F68B12" w:rsidR="000B222A" w:rsidRPr="000B222A" w:rsidRDefault="000B222A" w:rsidP="000B222A">
      <w:pPr>
        <w:spacing w:line="288" w:lineRule="auto"/>
        <w:ind w:firstLine="576"/>
        <w:jc w:val="center"/>
        <w:rPr>
          <w:rFonts w:cs="Arial"/>
          <w:b/>
          <w:bCs/>
          <w:iCs/>
          <w:sz w:val="24"/>
          <w:szCs w:val="24"/>
        </w:rPr>
      </w:pPr>
      <w:r w:rsidRPr="000B222A">
        <w:rPr>
          <w:rFonts w:cs="Arial"/>
          <w:b/>
          <w:bCs/>
          <w:iCs/>
          <w:sz w:val="24"/>
          <w:szCs w:val="24"/>
        </w:rPr>
        <w:t>BRANŻA ELEKTROENERGETYCZNA</w:t>
      </w:r>
    </w:p>
    <w:p w14:paraId="35A86181" w14:textId="77777777" w:rsidR="000B222A" w:rsidRDefault="000B222A" w:rsidP="000B222A">
      <w:pPr>
        <w:spacing w:line="360" w:lineRule="auto"/>
      </w:pPr>
      <w:r>
        <w:t>jest sporządzony zgodnie z obowiązującymi przepisami oraz zasadami wiedzy technicznej.</w:t>
      </w:r>
    </w:p>
    <w:p w14:paraId="17B1670F" w14:textId="77777777" w:rsidR="000B222A" w:rsidRDefault="000B222A" w:rsidP="000B222A">
      <w:pPr>
        <w:spacing w:line="360" w:lineRule="auto"/>
      </w:pPr>
    </w:p>
    <w:tbl>
      <w:tblPr>
        <w:tblStyle w:val="Tabela-Siatka"/>
        <w:tblpPr w:leftFromText="141" w:rightFromText="141" w:vertAnchor="text" w:tblpY="1"/>
        <w:tblOverlap w:val="never"/>
        <w:tblW w:w="9075" w:type="dxa"/>
        <w:tblLayout w:type="fixed"/>
        <w:tblLook w:val="04A0" w:firstRow="1" w:lastRow="0" w:firstColumn="1" w:lastColumn="0" w:noHBand="0" w:noVBand="1"/>
      </w:tblPr>
      <w:tblGrid>
        <w:gridCol w:w="4675"/>
        <w:gridCol w:w="4400"/>
      </w:tblGrid>
      <w:tr w:rsidR="000B222A" w14:paraId="51A9898B" w14:textId="77777777" w:rsidTr="00106370">
        <w:trPr>
          <w:trHeight w:hRule="exact" w:val="510"/>
        </w:trPr>
        <w:tc>
          <w:tcPr>
            <w:tcW w:w="4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CB7216" w14:textId="77777777" w:rsidR="000B222A" w:rsidRDefault="000B222A" w:rsidP="00106370">
            <w:pPr>
              <w:jc w:val="center"/>
            </w:pPr>
            <w:r>
              <w:rPr>
                <w:b/>
              </w:rPr>
              <w:t>PROJEKTANT</w:t>
            </w:r>
          </w:p>
        </w:tc>
        <w:tc>
          <w:tcPr>
            <w:tcW w:w="44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E45BFC" w14:textId="77777777" w:rsidR="000B222A" w:rsidRDefault="000B222A" w:rsidP="00106370">
            <w:pPr>
              <w:jc w:val="center"/>
            </w:pPr>
            <w:r>
              <w:rPr>
                <w:b/>
              </w:rPr>
              <w:t>SPRAWDZAJĄCY</w:t>
            </w:r>
          </w:p>
        </w:tc>
      </w:tr>
      <w:tr w:rsidR="00A42C8B" w14:paraId="2161157D" w14:textId="77777777" w:rsidTr="00106370">
        <w:trPr>
          <w:trHeight w:hRule="exact" w:val="1701"/>
        </w:trPr>
        <w:tc>
          <w:tcPr>
            <w:tcW w:w="4675" w:type="dxa"/>
            <w:tcBorders>
              <w:top w:val="single" w:sz="4" w:space="0" w:color="auto"/>
              <w:left w:val="single" w:sz="4" w:space="0" w:color="auto"/>
              <w:bottom w:val="single" w:sz="4" w:space="0" w:color="auto"/>
              <w:right w:val="single" w:sz="4" w:space="0" w:color="auto"/>
            </w:tcBorders>
            <w:vAlign w:val="bottom"/>
            <w:hideMark/>
          </w:tcPr>
          <w:p w14:paraId="57B4E1CC" w14:textId="77777777" w:rsidR="00A42C8B" w:rsidRPr="00ED2721" w:rsidRDefault="00A42C8B" w:rsidP="00ED2721">
            <w:pPr>
              <w:spacing w:before="600" w:after="60"/>
              <w:ind w:right="-2"/>
              <w:jc w:val="center"/>
              <w:rPr>
                <w:rFonts w:cs="Arial"/>
                <w:sz w:val="14"/>
                <w:szCs w:val="14"/>
              </w:rPr>
            </w:pPr>
            <w:r w:rsidRPr="00ED2721">
              <w:rPr>
                <w:rFonts w:cs="Arial"/>
                <w:sz w:val="14"/>
                <w:szCs w:val="14"/>
              </w:rPr>
              <w:t>mgr inż. Zbigniew Kargol</w:t>
            </w:r>
          </w:p>
          <w:p w14:paraId="39264340" w14:textId="1ECEF1A7" w:rsidR="00A42C8B" w:rsidRPr="00ED2721" w:rsidRDefault="00A42C8B" w:rsidP="00A42C8B">
            <w:pPr>
              <w:tabs>
                <w:tab w:val="left" w:pos="3614"/>
              </w:tabs>
              <w:ind w:right="-2"/>
              <w:jc w:val="center"/>
              <w:rPr>
                <w:rFonts w:eastAsia="Arial" w:cs="Arial"/>
                <w:sz w:val="14"/>
                <w:szCs w:val="14"/>
              </w:rPr>
            </w:pPr>
            <w:r w:rsidRPr="00ED2721">
              <w:rPr>
                <w:rFonts w:cs="Arial"/>
                <w:sz w:val="14"/>
                <w:szCs w:val="14"/>
              </w:rPr>
              <w:t>Uprawnienia budowlane do projektowania bez ograniczeń w specjalności instalacyjnej w zakresie sieci, instalacji i urządzeń elektrycznych i elektromagnetycznych LUB/0037/POOE/14</w:t>
            </w:r>
          </w:p>
        </w:tc>
        <w:tc>
          <w:tcPr>
            <w:tcW w:w="4400" w:type="dxa"/>
            <w:tcBorders>
              <w:top w:val="single" w:sz="4" w:space="0" w:color="auto"/>
              <w:left w:val="single" w:sz="4" w:space="0" w:color="auto"/>
              <w:bottom w:val="single" w:sz="4" w:space="0" w:color="auto"/>
              <w:right w:val="single" w:sz="4" w:space="0" w:color="auto"/>
            </w:tcBorders>
            <w:vAlign w:val="bottom"/>
            <w:hideMark/>
          </w:tcPr>
          <w:p w14:paraId="1B842771" w14:textId="77777777" w:rsidR="00A42C8B" w:rsidRPr="00ED2721" w:rsidRDefault="00A42C8B" w:rsidP="00A42C8B">
            <w:pPr>
              <w:spacing w:after="60"/>
              <w:ind w:right="-2"/>
              <w:jc w:val="center"/>
              <w:rPr>
                <w:rFonts w:cs="Arial"/>
                <w:sz w:val="14"/>
                <w:szCs w:val="14"/>
              </w:rPr>
            </w:pPr>
            <w:r w:rsidRPr="00ED2721">
              <w:rPr>
                <w:rFonts w:cs="Arial"/>
                <w:sz w:val="14"/>
                <w:szCs w:val="14"/>
              </w:rPr>
              <w:t>mgr inż. Łukasz Grzesik</w:t>
            </w:r>
          </w:p>
          <w:p w14:paraId="5279AFFB" w14:textId="59524209" w:rsidR="00A42C8B" w:rsidRPr="00ED2721" w:rsidRDefault="00A42C8B" w:rsidP="00A42C8B">
            <w:pPr>
              <w:ind w:right="-2"/>
              <w:jc w:val="center"/>
              <w:rPr>
                <w:sz w:val="14"/>
                <w:szCs w:val="14"/>
              </w:rPr>
            </w:pPr>
            <w:r w:rsidRPr="00ED2721">
              <w:rPr>
                <w:rFonts w:cs="Arial"/>
                <w:sz w:val="14"/>
                <w:szCs w:val="14"/>
              </w:rPr>
              <w:t>Uprawnienia budowlane do projektowania bez ograniczeń w specjalności instalacyjnej w zakresie sieci, instalacji i urządzeń elektrycznych i elektromagnetycznych LUB/0013/PWBE/18</w:t>
            </w:r>
          </w:p>
        </w:tc>
      </w:tr>
    </w:tbl>
    <w:p w14:paraId="24822611" w14:textId="77777777" w:rsidR="000B222A" w:rsidRDefault="000B222A" w:rsidP="000B222A">
      <w:r>
        <w:br w:type="textWrapping" w:clear="all"/>
      </w:r>
      <w:r>
        <w:br w:type="page"/>
      </w:r>
    </w:p>
    <w:p w14:paraId="5BB4457B" w14:textId="77777777" w:rsidR="009A5B5F" w:rsidRPr="00151C0A" w:rsidRDefault="009A5B5F" w:rsidP="00982DF0">
      <w:pPr>
        <w:pStyle w:val="Nagwek1"/>
        <w:numPr>
          <w:ilvl w:val="0"/>
          <w:numId w:val="0"/>
        </w:numPr>
        <w:ind w:left="432" w:hanging="432"/>
        <w:jc w:val="center"/>
        <w:rPr>
          <w:sz w:val="48"/>
          <w:szCs w:val="48"/>
        </w:rPr>
      </w:pPr>
      <w:bookmarkStart w:id="14" w:name="_Toc196381326"/>
      <w:r w:rsidRPr="00151C0A">
        <w:rPr>
          <w:sz w:val="48"/>
          <w:szCs w:val="48"/>
        </w:rPr>
        <w:lastRenderedPageBreak/>
        <w:t>CZĘŚĆ OPISOWA</w:t>
      </w:r>
      <w:bookmarkEnd w:id="14"/>
    </w:p>
    <w:p w14:paraId="2DDA54CE" w14:textId="77777777" w:rsidR="00C154F4" w:rsidRPr="0023376B" w:rsidRDefault="00C154F4" w:rsidP="00F0190B">
      <w:pPr>
        <w:pStyle w:val="OPISMAE"/>
        <w:spacing w:after="240"/>
      </w:pPr>
      <w:r w:rsidRPr="0023376B">
        <w:t xml:space="preserve">Część opisowa zgodna z Rozporządzeniem Ministra Infrastruktury z dnia </w:t>
      </w:r>
      <w:r w:rsidR="00212C1D">
        <w:t>10 lipca 2022</w:t>
      </w:r>
      <w:r w:rsidRPr="0023376B">
        <w:t xml:space="preserve"> r. w sprawie szczegółowego zakresu i formy projektu budowlanego (DZ.U. z 20</w:t>
      </w:r>
      <w:r w:rsidR="00212C1D">
        <w:t>22</w:t>
      </w:r>
      <w:r w:rsidRPr="0023376B">
        <w:t xml:space="preserve"> r., poz. </w:t>
      </w:r>
      <w:r w:rsidR="00212C1D">
        <w:t>1679</w:t>
      </w:r>
      <w:r w:rsidRPr="0023376B">
        <w:t>)</w:t>
      </w:r>
    </w:p>
    <w:p w14:paraId="2BF42EF7" w14:textId="77777777" w:rsidR="00176AFF" w:rsidRPr="0023376B" w:rsidRDefault="00C154F4" w:rsidP="00AE542B">
      <w:pPr>
        <w:pStyle w:val="Nagwek1"/>
        <w:ind w:left="567" w:hanging="567"/>
      </w:pPr>
      <w:bookmarkStart w:id="15" w:name="_Toc196381327"/>
      <w:r w:rsidRPr="0023376B">
        <w:t>INFORMACJE OGÓLNE</w:t>
      </w:r>
      <w:bookmarkEnd w:id="15"/>
    </w:p>
    <w:p w14:paraId="51BA822F" w14:textId="77777777" w:rsidR="00C154F4" w:rsidRPr="0023376B" w:rsidRDefault="00212C1D" w:rsidP="00A501F8">
      <w:pPr>
        <w:pStyle w:val="OPISMAE"/>
        <w:numPr>
          <w:ilvl w:val="0"/>
          <w:numId w:val="5"/>
        </w:numPr>
        <w:spacing w:after="240"/>
      </w:pPr>
      <w:r>
        <w:t>Określenie przedmiotu zamierzenia budowlanego, a w przypadku zamierzenia budowlanego obejmującego więcej niż jeden obiekt budowlany – zakres całego zamierzenia</w:t>
      </w:r>
    </w:p>
    <w:p w14:paraId="7B2137B6" w14:textId="77777777" w:rsidR="00C13461" w:rsidRPr="0023376B" w:rsidRDefault="00C13461" w:rsidP="00C154F4">
      <w:pPr>
        <w:pStyle w:val="Nagwek2"/>
        <w:spacing w:after="100"/>
      </w:pPr>
      <w:r w:rsidRPr="0023376B">
        <w:t>Przedmiot opracowania</w:t>
      </w:r>
    </w:p>
    <w:p w14:paraId="44633DDF" w14:textId="5BA8B54B" w:rsidR="00023820" w:rsidRPr="005B06B0" w:rsidRDefault="0018385E" w:rsidP="005B06B0">
      <w:pPr>
        <w:spacing w:line="288" w:lineRule="auto"/>
        <w:ind w:firstLine="576"/>
        <w:jc w:val="both"/>
        <w:rPr>
          <w:rFonts w:cs="Arial"/>
          <w:i/>
          <w:sz w:val="24"/>
          <w:szCs w:val="24"/>
        </w:rPr>
      </w:pPr>
      <w:r w:rsidRPr="005B06B0">
        <w:rPr>
          <w:rFonts w:cs="Arial"/>
          <w:sz w:val="24"/>
          <w:szCs w:val="24"/>
        </w:rPr>
        <w:t xml:space="preserve">Przedmiotem opracowania jest dokumentacja projektowa dla zamierzenia budowlanego pn.: </w:t>
      </w:r>
      <w:r w:rsidR="00103CC9" w:rsidRPr="0023376B">
        <w:rPr>
          <w:rFonts w:cs="Arial"/>
          <w:i/>
        </w:rPr>
        <w:t>„</w:t>
      </w:r>
      <w:r w:rsidR="0021317F" w:rsidRPr="0021317F">
        <w:rPr>
          <w:rFonts w:cs="Arial"/>
          <w:i/>
          <w:sz w:val="24"/>
          <w:szCs w:val="24"/>
        </w:rPr>
        <w:t>Budowa parkingu Park &amp; Ride wraz ze stacją ładowania pojazdów elektrycznych przy ul. Kościuszki w Lubartowie</w:t>
      </w:r>
      <w:r w:rsidR="003E61DF">
        <w:rPr>
          <w:rFonts w:cs="Arial"/>
          <w:i/>
        </w:rPr>
        <w:t>”</w:t>
      </w:r>
      <w:r w:rsidR="007F6846">
        <w:rPr>
          <w:rFonts w:cs="Arial"/>
          <w:i/>
        </w:rPr>
        <w:t>.</w:t>
      </w:r>
    </w:p>
    <w:p w14:paraId="2E497E7C" w14:textId="77777777" w:rsidR="00C13461" w:rsidRPr="00835073" w:rsidRDefault="00C154F4" w:rsidP="00C13461">
      <w:pPr>
        <w:pStyle w:val="Nagwek2"/>
      </w:pPr>
      <w:r w:rsidRPr="00835073">
        <w:t>Lokalizacja inwestycji</w:t>
      </w:r>
    </w:p>
    <w:p w14:paraId="54863928" w14:textId="67938EB9" w:rsidR="00BA304E" w:rsidRPr="005B06B0" w:rsidRDefault="00BA304E" w:rsidP="007656DD">
      <w:pPr>
        <w:ind w:firstLine="708"/>
        <w:jc w:val="both"/>
        <w:rPr>
          <w:sz w:val="24"/>
          <w:szCs w:val="24"/>
        </w:rPr>
      </w:pPr>
      <w:r w:rsidRPr="005B06B0">
        <w:rPr>
          <w:sz w:val="24"/>
          <w:szCs w:val="24"/>
        </w:rPr>
        <w:t>Rozpatrywana inwestycja zlokalizowana jest w województwie</w:t>
      </w:r>
      <w:r w:rsidR="00023820" w:rsidRPr="005B06B0">
        <w:rPr>
          <w:sz w:val="24"/>
          <w:szCs w:val="24"/>
        </w:rPr>
        <w:t xml:space="preserve"> </w:t>
      </w:r>
      <w:r w:rsidR="003E61DF">
        <w:rPr>
          <w:sz w:val="24"/>
          <w:szCs w:val="24"/>
        </w:rPr>
        <w:t>lubelskim</w:t>
      </w:r>
      <w:r w:rsidR="005B43AB">
        <w:rPr>
          <w:sz w:val="24"/>
          <w:szCs w:val="24"/>
        </w:rPr>
        <w:t xml:space="preserve">, </w:t>
      </w:r>
      <w:bookmarkStart w:id="16" w:name="_Hlk158545985"/>
      <w:r w:rsidR="005B43AB">
        <w:rPr>
          <w:sz w:val="24"/>
          <w:szCs w:val="24"/>
        </w:rPr>
        <w:t>w </w:t>
      </w:r>
      <w:r w:rsidR="00023820" w:rsidRPr="005B06B0">
        <w:rPr>
          <w:sz w:val="24"/>
          <w:szCs w:val="24"/>
        </w:rPr>
        <w:t xml:space="preserve">powiecie </w:t>
      </w:r>
      <w:r w:rsidR="000B03F6">
        <w:rPr>
          <w:sz w:val="24"/>
          <w:szCs w:val="24"/>
        </w:rPr>
        <w:t>lubartowskim</w:t>
      </w:r>
      <w:r w:rsidR="003E61DF">
        <w:rPr>
          <w:sz w:val="24"/>
          <w:szCs w:val="24"/>
        </w:rPr>
        <w:t xml:space="preserve">, Gminie </w:t>
      </w:r>
      <w:r w:rsidR="000B03F6" w:rsidRPr="000B03F6">
        <w:rPr>
          <w:sz w:val="24"/>
          <w:szCs w:val="24"/>
        </w:rPr>
        <w:t xml:space="preserve">Miasto Lubartów </w:t>
      </w:r>
      <w:bookmarkEnd w:id="16"/>
      <w:r w:rsidR="00D524C1" w:rsidRPr="00D524C1">
        <w:rPr>
          <w:sz w:val="24"/>
          <w:szCs w:val="24"/>
        </w:rPr>
        <w:t>działki ewid. 228/5; 228/6; 228/7; 228/8, 229/2 Obręb Śródmieście 7</w:t>
      </w:r>
      <w:r w:rsidRPr="005B06B0">
        <w:rPr>
          <w:sz w:val="24"/>
          <w:szCs w:val="24"/>
        </w:rPr>
        <w:t>.</w:t>
      </w:r>
    </w:p>
    <w:p w14:paraId="3C4B92C4" w14:textId="77777777" w:rsidR="00C154F4" w:rsidRPr="000F70E4" w:rsidRDefault="00C154F4" w:rsidP="00C154F4">
      <w:pPr>
        <w:pStyle w:val="Nagwek2"/>
      </w:pPr>
      <w:r w:rsidRPr="000F70E4">
        <w:t>Zakres opracowania</w:t>
      </w:r>
    </w:p>
    <w:p w14:paraId="3A4A3DDF" w14:textId="77777777" w:rsidR="00BA304E" w:rsidRPr="005B06B0" w:rsidRDefault="00BA304E" w:rsidP="007656DD">
      <w:pPr>
        <w:ind w:firstLine="708"/>
        <w:jc w:val="both"/>
        <w:rPr>
          <w:sz w:val="24"/>
          <w:szCs w:val="24"/>
        </w:rPr>
      </w:pPr>
      <w:r w:rsidRPr="005B06B0">
        <w:rPr>
          <w:sz w:val="24"/>
          <w:szCs w:val="24"/>
        </w:rPr>
        <w:t>Zakres przedmiotowego projektu obejmuje:</w:t>
      </w:r>
    </w:p>
    <w:p w14:paraId="53F02912" w14:textId="77777777" w:rsidR="00D524C1" w:rsidRDefault="00D524C1" w:rsidP="00D524C1">
      <w:pPr>
        <w:jc w:val="both"/>
        <w:rPr>
          <w:sz w:val="24"/>
          <w:szCs w:val="24"/>
        </w:rPr>
      </w:pPr>
      <w:bookmarkStart w:id="17" w:name="_Hlk158545811"/>
      <w:r w:rsidRPr="005B06B0">
        <w:rPr>
          <w:sz w:val="24"/>
          <w:szCs w:val="24"/>
        </w:rPr>
        <w:t xml:space="preserve">- </w:t>
      </w:r>
      <w:r>
        <w:rPr>
          <w:sz w:val="24"/>
          <w:szCs w:val="24"/>
        </w:rPr>
        <w:t xml:space="preserve">budowę parkingu </w:t>
      </w:r>
      <w:r w:rsidRPr="00D15DD9">
        <w:rPr>
          <w:sz w:val="24"/>
          <w:szCs w:val="24"/>
          <w:u w:val="single"/>
        </w:rPr>
        <w:t>dla samochodów osobowych i rowerzystów wraz z drogami dojazdowymi</w:t>
      </w:r>
      <w:r w:rsidRPr="005B06B0">
        <w:rPr>
          <w:sz w:val="24"/>
          <w:szCs w:val="24"/>
        </w:rPr>
        <w:t>,</w:t>
      </w:r>
    </w:p>
    <w:p w14:paraId="3F6478B9" w14:textId="558F1C86" w:rsidR="00D524C1" w:rsidRDefault="00D524C1" w:rsidP="00D524C1">
      <w:pPr>
        <w:jc w:val="both"/>
        <w:rPr>
          <w:sz w:val="24"/>
          <w:szCs w:val="24"/>
        </w:rPr>
      </w:pPr>
      <w:r>
        <w:rPr>
          <w:sz w:val="24"/>
          <w:szCs w:val="24"/>
        </w:rPr>
        <w:t>- budowę</w:t>
      </w:r>
      <w:r w:rsidR="009023E1">
        <w:rPr>
          <w:sz w:val="24"/>
          <w:szCs w:val="24"/>
        </w:rPr>
        <w:t xml:space="preserve"> nowego</w:t>
      </w:r>
      <w:r>
        <w:rPr>
          <w:sz w:val="24"/>
          <w:szCs w:val="24"/>
        </w:rPr>
        <w:t xml:space="preserve"> zjazdu zwykłego z drogi gminnej,</w:t>
      </w:r>
    </w:p>
    <w:p w14:paraId="7C388132" w14:textId="57E46F63" w:rsidR="009023E1" w:rsidRDefault="009023E1" w:rsidP="00D524C1">
      <w:pPr>
        <w:jc w:val="both"/>
        <w:rPr>
          <w:sz w:val="24"/>
          <w:szCs w:val="24"/>
        </w:rPr>
      </w:pPr>
      <w:r>
        <w:rPr>
          <w:sz w:val="24"/>
          <w:szCs w:val="24"/>
        </w:rPr>
        <w:t>- przebudowę istniejącego zjazdu zwykłego z drogi gminnej,</w:t>
      </w:r>
    </w:p>
    <w:p w14:paraId="0C781B3D" w14:textId="77777777" w:rsidR="00D524C1" w:rsidRDefault="00D524C1" w:rsidP="00D524C1">
      <w:pPr>
        <w:jc w:val="both"/>
        <w:rPr>
          <w:sz w:val="24"/>
          <w:szCs w:val="24"/>
        </w:rPr>
      </w:pPr>
      <w:r w:rsidRPr="005B06B0">
        <w:rPr>
          <w:sz w:val="24"/>
          <w:szCs w:val="24"/>
        </w:rPr>
        <w:t xml:space="preserve">- </w:t>
      </w:r>
      <w:r>
        <w:rPr>
          <w:sz w:val="24"/>
          <w:szCs w:val="24"/>
        </w:rPr>
        <w:t>budowę kanalizacji deszczowej,</w:t>
      </w:r>
    </w:p>
    <w:p w14:paraId="76B9B851" w14:textId="77777777" w:rsidR="00D524C1" w:rsidRDefault="00D524C1" w:rsidP="00D524C1">
      <w:pPr>
        <w:jc w:val="both"/>
        <w:rPr>
          <w:sz w:val="24"/>
          <w:szCs w:val="24"/>
        </w:rPr>
      </w:pPr>
      <w:r>
        <w:rPr>
          <w:sz w:val="24"/>
          <w:szCs w:val="24"/>
        </w:rPr>
        <w:t>- budowę oświetlenia parkingu,</w:t>
      </w:r>
    </w:p>
    <w:p w14:paraId="4DE0EE5E" w14:textId="7BEF3AFC" w:rsidR="00D524C1" w:rsidRDefault="00D524C1" w:rsidP="00D524C1">
      <w:pPr>
        <w:jc w:val="both"/>
        <w:rPr>
          <w:sz w:val="24"/>
          <w:szCs w:val="24"/>
        </w:rPr>
      </w:pPr>
      <w:r>
        <w:rPr>
          <w:sz w:val="24"/>
          <w:szCs w:val="24"/>
        </w:rPr>
        <w:t>- budowę stacji ładowania pojazdów</w:t>
      </w:r>
      <w:r w:rsidR="00D15DD9">
        <w:rPr>
          <w:sz w:val="24"/>
          <w:szCs w:val="24"/>
        </w:rPr>
        <w:t xml:space="preserve"> elektrycznych</w:t>
      </w:r>
      <w:r>
        <w:rPr>
          <w:sz w:val="24"/>
          <w:szCs w:val="24"/>
        </w:rPr>
        <w:t>,</w:t>
      </w:r>
    </w:p>
    <w:p w14:paraId="49255833" w14:textId="77777777" w:rsidR="00D524C1" w:rsidRDefault="00D524C1" w:rsidP="00D524C1">
      <w:pPr>
        <w:jc w:val="both"/>
        <w:rPr>
          <w:sz w:val="24"/>
          <w:szCs w:val="24"/>
        </w:rPr>
      </w:pPr>
      <w:r>
        <w:rPr>
          <w:sz w:val="24"/>
          <w:szCs w:val="24"/>
        </w:rPr>
        <w:t xml:space="preserve">- </w:t>
      </w:r>
      <w:bookmarkStart w:id="18" w:name="_Hlk195785300"/>
      <w:r>
        <w:rPr>
          <w:sz w:val="24"/>
          <w:szCs w:val="24"/>
        </w:rPr>
        <w:t>budowę utwardzonego placu,</w:t>
      </w:r>
    </w:p>
    <w:p w14:paraId="26A44DA3" w14:textId="14E41E21" w:rsidR="00D524C1" w:rsidRDefault="00D524C1" w:rsidP="00D524C1">
      <w:pPr>
        <w:jc w:val="both"/>
        <w:rPr>
          <w:sz w:val="24"/>
          <w:szCs w:val="24"/>
        </w:rPr>
      </w:pPr>
      <w:bookmarkStart w:id="19" w:name="_Hlk195785312"/>
      <w:bookmarkEnd w:id="18"/>
      <w:r>
        <w:rPr>
          <w:sz w:val="24"/>
          <w:szCs w:val="24"/>
        </w:rPr>
        <w:t>- rozbiórkę budynku niemieszkalnego (nr ewid. budynku 44)</w:t>
      </w:r>
      <w:r w:rsidR="00A32104">
        <w:rPr>
          <w:sz w:val="24"/>
          <w:szCs w:val="24"/>
        </w:rPr>
        <w:t>.</w:t>
      </w:r>
    </w:p>
    <w:p w14:paraId="0DF2238E" w14:textId="77777777" w:rsidR="00C13461" w:rsidRPr="00032F4C" w:rsidRDefault="00212C1D" w:rsidP="00AE542B">
      <w:pPr>
        <w:pStyle w:val="Nagwek1"/>
        <w:ind w:left="567" w:hanging="567"/>
      </w:pPr>
      <w:bookmarkStart w:id="20" w:name="_Toc196381328"/>
      <w:bookmarkEnd w:id="19"/>
      <w:bookmarkEnd w:id="17"/>
      <w:r>
        <w:t>OPIS STANU ISTNIEJĄCEGO</w:t>
      </w:r>
      <w:bookmarkEnd w:id="20"/>
    </w:p>
    <w:p w14:paraId="1D4AC6D2" w14:textId="77777777" w:rsidR="006F5609" w:rsidRPr="00032F4C" w:rsidRDefault="006F5609" w:rsidP="00212C1D">
      <w:pPr>
        <w:pStyle w:val="OPISMAE"/>
        <w:pBdr>
          <w:bottom w:val="single" w:sz="4" w:space="0" w:color="auto"/>
        </w:pBdr>
        <w:spacing w:after="240"/>
      </w:pPr>
      <w:r w:rsidRPr="00032F4C">
        <w:t xml:space="preserve">2) </w:t>
      </w:r>
      <w:r w:rsidR="00212C1D">
        <w:t>Określenie istniejącego stanu zagospodarowania działki lub terenu, w tym informację o obiektach budowlanych przeznaczonych do rozbiórki</w:t>
      </w:r>
    </w:p>
    <w:p w14:paraId="58BA1DA9" w14:textId="77777777" w:rsidR="005A39F8" w:rsidRDefault="00770F98" w:rsidP="005A39F8">
      <w:pPr>
        <w:pStyle w:val="Nagwek2"/>
      </w:pPr>
      <w:r w:rsidRPr="00032F4C">
        <w:t>Stan istniejący</w:t>
      </w:r>
    </w:p>
    <w:p w14:paraId="7710BF26" w14:textId="1838DB04" w:rsidR="007656DD" w:rsidRPr="003E5C3F" w:rsidRDefault="005A39F8" w:rsidP="003E5C3F">
      <w:pPr>
        <w:keepNext/>
        <w:spacing w:after="120"/>
        <w:ind w:right="57" w:firstLine="576"/>
        <w:jc w:val="both"/>
        <w:rPr>
          <w:sz w:val="24"/>
          <w:szCs w:val="24"/>
        </w:rPr>
      </w:pPr>
      <w:bookmarkStart w:id="21" w:name="_Hlk158546235"/>
      <w:bookmarkStart w:id="22" w:name="_Hlk196380837"/>
      <w:bookmarkStart w:id="23" w:name="_Hlk195785624"/>
      <w:r w:rsidRPr="005B06B0">
        <w:rPr>
          <w:sz w:val="24"/>
          <w:szCs w:val="24"/>
        </w:rPr>
        <w:t>Przedmiot</w:t>
      </w:r>
      <w:r w:rsidR="00103CC9">
        <w:rPr>
          <w:sz w:val="24"/>
          <w:szCs w:val="24"/>
        </w:rPr>
        <w:t>em opracowania jest</w:t>
      </w:r>
      <w:r w:rsidR="003E61DF">
        <w:rPr>
          <w:sz w:val="24"/>
          <w:szCs w:val="24"/>
        </w:rPr>
        <w:t xml:space="preserve"> budowa </w:t>
      </w:r>
      <w:r w:rsidR="0003257C">
        <w:rPr>
          <w:sz w:val="24"/>
          <w:szCs w:val="24"/>
        </w:rPr>
        <w:t xml:space="preserve">parkingu typu </w:t>
      </w:r>
      <w:r w:rsidR="00D524C1" w:rsidRPr="00D524C1">
        <w:rPr>
          <w:sz w:val="24"/>
          <w:szCs w:val="24"/>
        </w:rPr>
        <w:t>Park &amp; Ride wraz ze stacją ładowania pojazdów elektrycznych przy ul. Kościuszki w Lubartowi</w:t>
      </w:r>
      <w:r w:rsidR="00D524C1">
        <w:rPr>
          <w:sz w:val="24"/>
          <w:szCs w:val="24"/>
        </w:rPr>
        <w:t>e</w:t>
      </w:r>
      <w:r w:rsidR="0003257C">
        <w:rPr>
          <w:sz w:val="24"/>
          <w:szCs w:val="24"/>
        </w:rPr>
        <w:t>.</w:t>
      </w:r>
      <w:r w:rsidR="003E61DF">
        <w:rPr>
          <w:sz w:val="24"/>
          <w:szCs w:val="24"/>
        </w:rPr>
        <w:t xml:space="preserve"> </w:t>
      </w:r>
      <w:r w:rsidR="003E5C3F">
        <w:rPr>
          <w:sz w:val="24"/>
          <w:szCs w:val="24"/>
        </w:rPr>
        <w:t xml:space="preserve">W stanie istniejącym </w:t>
      </w:r>
      <w:r w:rsidR="0003257C">
        <w:rPr>
          <w:sz w:val="24"/>
          <w:szCs w:val="24"/>
        </w:rPr>
        <w:t xml:space="preserve">na analizowanym obszarze inwestycji znajduje się nieutwardzony </w:t>
      </w:r>
      <w:r w:rsidR="00276957">
        <w:rPr>
          <w:sz w:val="24"/>
          <w:szCs w:val="24"/>
        </w:rPr>
        <w:t>plac</w:t>
      </w:r>
      <w:r w:rsidR="0003257C">
        <w:rPr>
          <w:sz w:val="24"/>
          <w:szCs w:val="24"/>
        </w:rPr>
        <w:t>, którego nawierzchnia posiada liczne wyboje, koleiny, zaniżenia terenu, w</w:t>
      </w:r>
      <w:r w:rsidR="00947C4E">
        <w:rPr>
          <w:sz w:val="24"/>
          <w:szCs w:val="24"/>
        </w:rPr>
        <w:t> </w:t>
      </w:r>
      <w:r w:rsidR="0003257C">
        <w:rPr>
          <w:sz w:val="24"/>
          <w:szCs w:val="24"/>
        </w:rPr>
        <w:t>których tworzą się zastoiska wody</w:t>
      </w:r>
      <w:r w:rsidR="003E5C3F">
        <w:rPr>
          <w:sz w:val="24"/>
          <w:szCs w:val="24"/>
        </w:rPr>
        <w:t xml:space="preserve">. Ruch pieszych odbywa się po </w:t>
      </w:r>
      <w:r w:rsidR="0003257C">
        <w:rPr>
          <w:sz w:val="24"/>
          <w:szCs w:val="24"/>
        </w:rPr>
        <w:t>nieutwardzonym terenie – brak jest wyznaczonych dróg dla pieszych</w:t>
      </w:r>
      <w:r w:rsidR="003E5C3F">
        <w:rPr>
          <w:sz w:val="24"/>
          <w:szCs w:val="24"/>
        </w:rPr>
        <w:t xml:space="preserve">. </w:t>
      </w:r>
      <w:r w:rsidR="0003257C">
        <w:rPr>
          <w:sz w:val="24"/>
          <w:szCs w:val="24"/>
        </w:rPr>
        <w:t>Teren inwestycji nie jest uporządkowany</w:t>
      </w:r>
      <w:r w:rsidR="003E5C3F">
        <w:rPr>
          <w:sz w:val="24"/>
          <w:szCs w:val="24"/>
        </w:rPr>
        <w:t>.</w:t>
      </w:r>
      <w:r w:rsidR="0003257C">
        <w:rPr>
          <w:sz w:val="24"/>
          <w:szCs w:val="24"/>
        </w:rPr>
        <w:t xml:space="preserve"> </w:t>
      </w:r>
      <w:r w:rsidR="00754C26">
        <w:rPr>
          <w:sz w:val="24"/>
          <w:szCs w:val="24"/>
        </w:rPr>
        <w:lastRenderedPageBreak/>
        <w:t>Na</w:t>
      </w:r>
      <w:r w:rsidR="00754C26" w:rsidRPr="00754C26">
        <w:rPr>
          <w:sz w:val="24"/>
          <w:szCs w:val="24"/>
        </w:rPr>
        <w:t xml:space="preserve"> obszar</w:t>
      </w:r>
      <w:r w:rsidR="00754C26">
        <w:rPr>
          <w:sz w:val="24"/>
          <w:szCs w:val="24"/>
        </w:rPr>
        <w:t>ze przeznaczonym pod parking</w:t>
      </w:r>
      <w:r w:rsidR="00754C26" w:rsidRPr="00754C26">
        <w:rPr>
          <w:sz w:val="24"/>
          <w:szCs w:val="24"/>
        </w:rPr>
        <w:t xml:space="preserve"> znajduj</w:t>
      </w:r>
      <w:r w:rsidR="00754C26">
        <w:rPr>
          <w:sz w:val="24"/>
          <w:szCs w:val="24"/>
        </w:rPr>
        <w:t>e</w:t>
      </w:r>
      <w:r w:rsidR="00754C26" w:rsidRPr="00754C26">
        <w:rPr>
          <w:sz w:val="24"/>
          <w:szCs w:val="24"/>
        </w:rPr>
        <w:t xml:space="preserve"> się budyne</w:t>
      </w:r>
      <w:r w:rsidR="00754C26">
        <w:rPr>
          <w:sz w:val="24"/>
          <w:szCs w:val="24"/>
        </w:rPr>
        <w:t>k niemieszkalny przeznaczony do rozbiórki</w:t>
      </w:r>
      <w:r w:rsidR="00754C26" w:rsidRPr="00754C26">
        <w:rPr>
          <w:sz w:val="24"/>
          <w:szCs w:val="24"/>
        </w:rPr>
        <w:t>,</w:t>
      </w:r>
      <w:r w:rsidR="00A32104">
        <w:rPr>
          <w:sz w:val="24"/>
          <w:szCs w:val="24"/>
        </w:rPr>
        <w:t xml:space="preserve"> a</w:t>
      </w:r>
      <w:r w:rsidR="00754C26" w:rsidRPr="00754C26">
        <w:rPr>
          <w:sz w:val="24"/>
          <w:szCs w:val="24"/>
        </w:rPr>
        <w:t xml:space="preserve"> </w:t>
      </w:r>
      <w:r w:rsidR="00754C26" w:rsidRPr="00A32104">
        <w:rPr>
          <w:sz w:val="24"/>
          <w:szCs w:val="24"/>
        </w:rPr>
        <w:t xml:space="preserve">na długości projektowanego parkingu </w:t>
      </w:r>
      <w:r w:rsidR="00754C26" w:rsidRPr="00A32104">
        <w:rPr>
          <w:sz w:val="24"/>
          <w:szCs w:val="24"/>
          <w:u w:val="single"/>
        </w:rPr>
        <w:t>brak jest lokali</w:t>
      </w:r>
      <w:r w:rsidR="00754C26" w:rsidRPr="00A32104">
        <w:rPr>
          <w:sz w:val="24"/>
          <w:szCs w:val="24"/>
        </w:rPr>
        <w:t xml:space="preserve"> przeznaczonych na stały pobyt ludzi.</w:t>
      </w:r>
      <w:r w:rsidR="00754C26">
        <w:rPr>
          <w:sz w:val="24"/>
          <w:szCs w:val="24"/>
        </w:rPr>
        <w:t xml:space="preserve"> </w:t>
      </w:r>
      <w:r w:rsidR="00947C4E">
        <w:rPr>
          <w:sz w:val="24"/>
          <w:szCs w:val="24"/>
        </w:rPr>
        <w:t>Po północnej stronie obszaru znajduje się park</w:t>
      </w:r>
      <w:r w:rsidR="0003257C">
        <w:rPr>
          <w:sz w:val="24"/>
          <w:szCs w:val="24"/>
        </w:rPr>
        <w:t xml:space="preserve">. </w:t>
      </w:r>
      <w:r w:rsidR="00947C4E">
        <w:rPr>
          <w:sz w:val="24"/>
          <w:szCs w:val="24"/>
        </w:rPr>
        <w:t>Po wschodniej części znajduje się teren przeznaczony pod targ. Odwodnienie terenu odbywa się częściowo powierzchniowo częściowo do istniejącej kanalizacji deszczowej</w:t>
      </w:r>
      <w:r w:rsidR="003E5C3F">
        <w:rPr>
          <w:sz w:val="24"/>
          <w:szCs w:val="24"/>
        </w:rPr>
        <w:t xml:space="preserve">. </w:t>
      </w:r>
    </w:p>
    <w:bookmarkEnd w:id="21"/>
    <w:p w14:paraId="6B782F2B" w14:textId="77777777" w:rsidR="00C707A8" w:rsidRPr="003E5C3F" w:rsidRDefault="00C707A8" w:rsidP="00C707A8">
      <w:pPr>
        <w:keepNext/>
        <w:spacing w:after="120"/>
        <w:ind w:right="57" w:firstLine="576"/>
        <w:jc w:val="both"/>
        <w:rPr>
          <w:sz w:val="24"/>
          <w:szCs w:val="24"/>
        </w:rPr>
      </w:pPr>
      <w:r w:rsidRPr="003E5C3F">
        <w:rPr>
          <w:sz w:val="24"/>
          <w:szCs w:val="24"/>
        </w:rPr>
        <w:t xml:space="preserve">W obrębie projektowanego </w:t>
      </w:r>
      <w:r>
        <w:rPr>
          <w:sz w:val="24"/>
          <w:szCs w:val="24"/>
        </w:rPr>
        <w:t>parkingu</w:t>
      </w:r>
      <w:r w:rsidRPr="003E5C3F">
        <w:rPr>
          <w:sz w:val="24"/>
          <w:szCs w:val="24"/>
        </w:rPr>
        <w:t xml:space="preserve"> zlokalizowane są liczne sieci uzbrojenia terenu. W zakresie aktualizacji mapy dla przedmiotowego opracowania znajdują się następujące elementy uzbrojenia terenu:</w:t>
      </w:r>
    </w:p>
    <w:p w14:paraId="7CB66EDE" w14:textId="77777777" w:rsidR="00C707A8" w:rsidRPr="003E5C3F" w:rsidRDefault="00C707A8" w:rsidP="00C707A8">
      <w:pPr>
        <w:pStyle w:val="Akapitzlist"/>
        <w:numPr>
          <w:ilvl w:val="0"/>
          <w:numId w:val="4"/>
        </w:numPr>
        <w:spacing w:after="0"/>
        <w:jc w:val="both"/>
        <w:rPr>
          <w:sz w:val="24"/>
          <w:szCs w:val="24"/>
        </w:rPr>
      </w:pPr>
      <w:r w:rsidRPr="003E5C3F">
        <w:rPr>
          <w:sz w:val="24"/>
          <w:szCs w:val="24"/>
        </w:rPr>
        <w:t>Sieć gazowa</w:t>
      </w:r>
      <w:r>
        <w:rPr>
          <w:sz w:val="24"/>
          <w:szCs w:val="24"/>
        </w:rPr>
        <w:t>.</w:t>
      </w:r>
    </w:p>
    <w:p w14:paraId="7DC82A5D" w14:textId="77777777" w:rsidR="00C707A8" w:rsidRDefault="00C707A8" w:rsidP="00C707A8">
      <w:pPr>
        <w:pStyle w:val="Akapitzlist"/>
        <w:numPr>
          <w:ilvl w:val="0"/>
          <w:numId w:val="4"/>
        </w:numPr>
        <w:spacing w:after="0"/>
        <w:jc w:val="both"/>
        <w:rPr>
          <w:sz w:val="24"/>
          <w:szCs w:val="24"/>
        </w:rPr>
      </w:pPr>
      <w:r w:rsidRPr="003E5C3F">
        <w:rPr>
          <w:sz w:val="24"/>
          <w:szCs w:val="24"/>
        </w:rPr>
        <w:t>Sieć wodociągowa</w:t>
      </w:r>
      <w:r>
        <w:rPr>
          <w:sz w:val="24"/>
          <w:szCs w:val="24"/>
        </w:rPr>
        <w:t xml:space="preserve">. </w:t>
      </w:r>
    </w:p>
    <w:p w14:paraId="030E2B66" w14:textId="77777777" w:rsidR="00C707A8" w:rsidRDefault="00C707A8" w:rsidP="00C707A8">
      <w:pPr>
        <w:pStyle w:val="Akapitzlist"/>
        <w:numPr>
          <w:ilvl w:val="0"/>
          <w:numId w:val="4"/>
        </w:numPr>
        <w:spacing w:after="0"/>
        <w:jc w:val="both"/>
        <w:rPr>
          <w:sz w:val="24"/>
          <w:szCs w:val="24"/>
        </w:rPr>
      </w:pPr>
      <w:r w:rsidRPr="00A453E6">
        <w:rPr>
          <w:sz w:val="24"/>
          <w:szCs w:val="24"/>
        </w:rPr>
        <w:t>Sieć elektroenergetyczna</w:t>
      </w:r>
      <w:r>
        <w:rPr>
          <w:sz w:val="24"/>
          <w:szCs w:val="24"/>
        </w:rPr>
        <w:t>,</w:t>
      </w:r>
    </w:p>
    <w:p w14:paraId="51A39409" w14:textId="77777777" w:rsidR="00C707A8" w:rsidRDefault="00C707A8" w:rsidP="00C707A8">
      <w:pPr>
        <w:pStyle w:val="Akapitzlist"/>
        <w:numPr>
          <w:ilvl w:val="0"/>
          <w:numId w:val="4"/>
        </w:numPr>
        <w:spacing w:after="0"/>
        <w:jc w:val="both"/>
        <w:rPr>
          <w:sz w:val="24"/>
          <w:szCs w:val="24"/>
        </w:rPr>
      </w:pPr>
      <w:r>
        <w:rPr>
          <w:sz w:val="24"/>
          <w:szCs w:val="24"/>
        </w:rPr>
        <w:t>Sieć sanitarna,</w:t>
      </w:r>
    </w:p>
    <w:p w14:paraId="0B730F04" w14:textId="77777777" w:rsidR="00C707A8" w:rsidRPr="00A453E6" w:rsidRDefault="00C707A8" w:rsidP="00C707A8">
      <w:pPr>
        <w:pStyle w:val="Akapitzlist"/>
        <w:numPr>
          <w:ilvl w:val="0"/>
          <w:numId w:val="4"/>
        </w:numPr>
        <w:spacing w:after="0"/>
        <w:jc w:val="both"/>
        <w:rPr>
          <w:sz w:val="24"/>
          <w:szCs w:val="24"/>
        </w:rPr>
      </w:pPr>
      <w:r>
        <w:rPr>
          <w:sz w:val="24"/>
          <w:szCs w:val="24"/>
        </w:rPr>
        <w:t>Sieć telekomunikacyjna</w:t>
      </w:r>
      <w:bookmarkEnd w:id="22"/>
      <w:r w:rsidRPr="00A453E6">
        <w:rPr>
          <w:sz w:val="24"/>
          <w:szCs w:val="24"/>
        </w:rPr>
        <w:t>.</w:t>
      </w:r>
      <w:bookmarkEnd w:id="23"/>
    </w:p>
    <w:p w14:paraId="566F9241" w14:textId="77777777" w:rsidR="00D62B29" w:rsidRPr="00754C26" w:rsidRDefault="00D62B29" w:rsidP="00D62B29">
      <w:pPr>
        <w:pStyle w:val="Nagwek2"/>
      </w:pPr>
      <w:r w:rsidRPr="00754C26">
        <w:t>Rozbiórki:</w:t>
      </w:r>
    </w:p>
    <w:p w14:paraId="114AA979" w14:textId="5530185D" w:rsidR="00E17DFF" w:rsidRPr="00754C26" w:rsidRDefault="00E17DFF" w:rsidP="00E17DFF">
      <w:pPr>
        <w:rPr>
          <w:sz w:val="24"/>
          <w:szCs w:val="24"/>
        </w:rPr>
      </w:pPr>
      <w:r w:rsidRPr="00754C26">
        <w:rPr>
          <w:sz w:val="24"/>
          <w:szCs w:val="24"/>
        </w:rPr>
        <w:t>W ramach realizacji inwestycji przewiduje się rozbiórk</w:t>
      </w:r>
      <w:r w:rsidR="000B425E" w:rsidRPr="00754C26">
        <w:rPr>
          <w:sz w:val="24"/>
          <w:szCs w:val="24"/>
        </w:rPr>
        <w:t>ę</w:t>
      </w:r>
      <w:r w:rsidRPr="00754C26">
        <w:rPr>
          <w:sz w:val="24"/>
          <w:szCs w:val="24"/>
        </w:rPr>
        <w:t xml:space="preserve"> następujących elementów:</w:t>
      </w:r>
    </w:p>
    <w:p w14:paraId="5E46888F" w14:textId="73AD3A2F" w:rsidR="00B83DB1" w:rsidRDefault="00754C26" w:rsidP="00A501F8">
      <w:pPr>
        <w:pStyle w:val="Akapitzlist"/>
        <w:numPr>
          <w:ilvl w:val="0"/>
          <w:numId w:val="6"/>
        </w:numPr>
        <w:rPr>
          <w:sz w:val="24"/>
          <w:szCs w:val="24"/>
        </w:rPr>
      </w:pPr>
      <w:r w:rsidRPr="00754C26">
        <w:rPr>
          <w:sz w:val="24"/>
          <w:szCs w:val="24"/>
        </w:rPr>
        <w:t>Rozbiórkę budynku niemieszkalnego (nr ewid. budynku 44)</w:t>
      </w:r>
      <w:r w:rsidR="009B7D1A" w:rsidRPr="00754C26">
        <w:rPr>
          <w:sz w:val="24"/>
          <w:szCs w:val="24"/>
        </w:rPr>
        <w:t>.</w:t>
      </w:r>
    </w:p>
    <w:p w14:paraId="74359556" w14:textId="7AB9BCB3" w:rsidR="00A32104" w:rsidRDefault="00A32104" w:rsidP="00A501F8">
      <w:pPr>
        <w:pStyle w:val="Akapitzlist"/>
        <w:numPr>
          <w:ilvl w:val="0"/>
          <w:numId w:val="6"/>
        </w:numPr>
        <w:rPr>
          <w:sz w:val="24"/>
          <w:szCs w:val="24"/>
        </w:rPr>
      </w:pPr>
      <w:r>
        <w:rPr>
          <w:sz w:val="24"/>
          <w:szCs w:val="24"/>
        </w:rPr>
        <w:t>Demontaż istniejącego oświetlenia.</w:t>
      </w:r>
    </w:p>
    <w:p w14:paraId="1EE22A64" w14:textId="265649F9" w:rsidR="00A32104" w:rsidRDefault="00A32104" w:rsidP="00A501F8">
      <w:pPr>
        <w:pStyle w:val="Akapitzlist"/>
        <w:numPr>
          <w:ilvl w:val="0"/>
          <w:numId w:val="6"/>
        </w:numPr>
        <w:rPr>
          <w:sz w:val="24"/>
          <w:szCs w:val="24"/>
        </w:rPr>
      </w:pPr>
      <w:r>
        <w:rPr>
          <w:sz w:val="24"/>
          <w:szCs w:val="24"/>
        </w:rPr>
        <w:t>Rozbiórkę istniejącej konstrukcji nawierzchni.</w:t>
      </w:r>
    </w:p>
    <w:p w14:paraId="52F1CEE2" w14:textId="77777777" w:rsidR="00E17DFF" w:rsidRPr="00C4142B" w:rsidRDefault="00B83DB1" w:rsidP="005B5ED9">
      <w:pPr>
        <w:pStyle w:val="Nagwek1"/>
      </w:pPr>
      <w:bookmarkStart w:id="24" w:name="_Toc196381329"/>
      <w:r w:rsidRPr="00C4142B">
        <w:t>PROJEKTOWANE ZAGOSPODAROWANIE TERENU</w:t>
      </w:r>
      <w:bookmarkEnd w:id="24"/>
    </w:p>
    <w:p w14:paraId="423B5D1A" w14:textId="59EB587B" w:rsidR="00E17DFF" w:rsidRPr="00C4142B" w:rsidRDefault="00B83DB1" w:rsidP="00C434B1">
      <w:pPr>
        <w:pStyle w:val="OPISMAE"/>
        <w:numPr>
          <w:ilvl w:val="0"/>
          <w:numId w:val="7"/>
        </w:numPr>
        <w:pBdr>
          <w:bottom w:val="single" w:sz="4" w:space="0" w:color="auto"/>
        </w:pBdr>
        <w:spacing w:after="240"/>
      </w:pPr>
      <w:r w:rsidRPr="00C4142B">
        <w:t>Projektowane zagospodarowanie działki lub terenu, w tym: a)urządzenia budowlane związane z obiektami budowlanymi, b) sposób odprowadzania lub oczyszczania ścieków, c) układ komunikacyjny, d) sposób dostępu do drogi publicznej, e) parametry techniczne sieci i urządzeń uzbrojenia terenu, f) ukształtowanie terenu i układ zieleni, w zakresie niezbędnym do uzupełnienia części rysunkowej projektu zagospodarowania działki lub terenu</w:t>
      </w:r>
    </w:p>
    <w:p w14:paraId="7A6F7EB1" w14:textId="2F8C0392" w:rsidR="0038544D" w:rsidRPr="00C4142B" w:rsidRDefault="0048003A" w:rsidP="0038544D">
      <w:pPr>
        <w:ind w:firstLine="708"/>
        <w:jc w:val="both"/>
        <w:rPr>
          <w:sz w:val="24"/>
          <w:szCs w:val="24"/>
        </w:rPr>
      </w:pPr>
      <w:bookmarkStart w:id="25" w:name="_Hlk158546270"/>
      <w:r w:rsidRPr="00C4142B">
        <w:rPr>
          <w:sz w:val="24"/>
          <w:szCs w:val="24"/>
        </w:rPr>
        <w:t xml:space="preserve">W ramach realizacji przedmiotowej Inwestycji wybudowany zostanie </w:t>
      </w:r>
      <w:r>
        <w:rPr>
          <w:sz w:val="24"/>
          <w:szCs w:val="24"/>
        </w:rPr>
        <w:t xml:space="preserve">parking typu Park &amp; Ride wraz z pełną infrastrukturą towarzyszącą, to znaczy stanowiskami postojowymi, </w:t>
      </w:r>
      <w:r w:rsidR="009023E1">
        <w:rPr>
          <w:sz w:val="24"/>
          <w:szCs w:val="24"/>
        </w:rPr>
        <w:t>drogą</w:t>
      </w:r>
      <w:r>
        <w:rPr>
          <w:sz w:val="24"/>
          <w:szCs w:val="24"/>
        </w:rPr>
        <w:t xml:space="preserve"> dla pieszych</w:t>
      </w:r>
      <w:r w:rsidR="009023E1">
        <w:rPr>
          <w:sz w:val="24"/>
          <w:szCs w:val="24"/>
        </w:rPr>
        <w:t xml:space="preserve"> (chodnikiem)</w:t>
      </w:r>
      <w:r>
        <w:rPr>
          <w:sz w:val="24"/>
          <w:szCs w:val="24"/>
        </w:rPr>
        <w:t xml:space="preserve">, stanowiskami postojowymi dla rowerzystów, odwodnieniem, oświetleniem. Zaprojektowano </w:t>
      </w:r>
      <w:r w:rsidR="002C4357">
        <w:rPr>
          <w:sz w:val="24"/>
          <w:szCs w:val="24"/>
        </w:rPr>
        <w:t>29 stanowisk postojowych dla samochodów osobowych: 24 o wymiarach 2,50 x 5,00 m oraz 5 o</w:t>
      </w:r>
      <w:r w:rsidR="009023E1">
        <w:rPr>
          <w:sz w:val="24"/>
          <w:szCs w:val="24"/>
        </w:rPr>
        <w:t> </w:t>
      </w:r>
      <w:r w:rsidR="002C4357">
        <w:rPr>
          <w:sz w:val="24"/>
          <w:szCs w:val="24"/>
        </w:rPr>
        <w:t>wymiarach 3,60 x 5,00 m w tym 3 stanowiska dla osób niepełnosprawnych oraz 2 stanowiska dla pojazdów elektrycznych</w:t>
      </w:r>
      <w:r>
        <w:rPr>
          <w:sz w:val="24"/>
          <w:szCs w:val="24"/>
        </w:rPr>
        <w:t xml:space="preserve">. </w:t>
      </w:r>
      <w:r w:rsidR="002C4357">
        <w:rPr>
          <w:sz w:val="24"/>
          <w:szCs w:val="24"/>
        </w:rPr>
        <w:t>Dodatkowo zaprojektowano 5 stanowisk postojowych dla rowerów o wymiarach 1,20</w:t>
      </w:r>
      <w:r w:rsidR="00B54392">
        <w:rPr>
          <w:sz w:val="24"/>
          <w:szCs w:val="24"/>
        </w:rPr>
        <w:t xml:space="preserve"> </w:t>
      </w:r>
      <w:r w:rsidR="002C4357">
        <w:rPr>
          <w:sz w:val="24"/>
          <w:szCs w:val="24"/>
        </w:rPr>
        <w:t>x</w:t>
      </w:r>
      <w:r w:rsidR="00B54392">
        <w:rPr>
          <w:sz w:val="24"/>
          <w:szCs w:val="24"/>
        </w:rPr>
        <w:t xml:space="preserve"> </w:t>
      </w:r>
      <w:r w:rsidR="002C4357">
        <w:rPr>
          <w:sz w:val="24"/>
          <w:szCs w:val="24"/>
        </w:rPr>
        <w:t xml:space="preserve">2,00 m prostopadłych do placu utwardzonego. </w:t>
      </w:r>
      <w:r w:rsidR="002C4357" w:rsidRPr="00C4142B">
        <w:rPr>
          <w:sz w:val="24"/>
          <w:szCs w:val="24"/>
        </w:rPr>
        <w:t>Chodnik</w:t>
      </w:r>
      <w:r w:rsidR="002C4357">
        <w:rPr>
          <w:sz w:val="24"/>
          <w:szCs w:val="24"/>
        </w:rPr>
        <w:t xml:space="preserve"> o szerokości 2,30 m zaprojektowano na całej długości parkingu, zapewniając pełną komunikację pomiędzy parkingiem, a istniejącym chodnikiem zlokalizowanym wzdłuż ul. Tadeusza Kościuszki</w:t>
      </w:r>
      <w:r>
        <w:rPr>
          <w:sz w:val="24"/>
          <w:szCs w:val="24"/>
        </w:rPr>
        <w:t xml:space="preserve">. </w:t>
      </w:r>
      <w:r w:rsidR="002C4357">
        <w:rPr>
          <w:sz w:val="24"/>
          <w:szCs w:val="24"/>
        </w:rPr>
        <w:t>Jezdnię dróg KDD1 – KDD3</w:t>
      </w:r>
      <w:r w:rsidR="002C4357" w:rsidRPr="00C4142B">
        <w:rPr>
          <w:sz w:val="24"/>
          <w:szCs w:val="24"/>
        </w:rPr>
        <w:t xml:space="preserve"> zaprojektowano o szerokości </w:t>
      </w:r>
      <w:r w:rsidR="002C4357">
        <w:rPr>
          <w:sz w:val="24"/>
          <w:szCs w:val="24"/>
        </w:rPr>
        <w:t>5</w:t>
      </w:r>
      <w:r w:rsidR="002C4357" w:rsidRPr="00C4142B">
        <w:rPr>
          <w:sz w:val="24"/>
          <w:szCs w:val="24"/>
        </w:rPr>
        <w:t>,</w:t>
      </w:r>
      <w:r w:rsidR="00B54392">
        <w:rPr>
          <w:sz w:val="24"/>
          <w:szCs w:val="24"/>
        </w:rPr>
        <w:t>0</w:t>
      </w:r>
      <w:r w:rsidR="002C4357">
        <w:rPr>
          <w:sz w:val="24"/>
          <w:szCs w:val="24"/>
        </w:rPr>
        <w:t>0</w:t>
      </w:r>
      <w:r w:rsidR="002C4357" w:rsidRPr="00C4142B">
        <w:rPr>
          <w:sz w:val="24"/>
          <w:szCs w:val="24"/>
        </w:rPr>
        <w:t xml:space="preserve"> m</w:t>
      </w:r>
      <w:r w:rsidR="002C4357">
        <w:rPr>
          <w:sz w:val="24"/>
          <w:szCs w:val="24"/>
        </w:rPr>
        <w:t xml:space="preserve"> o nawierzchni z kostki brukowej</w:t>
      </w:r>
      <w:r>
        <w:rPr>
          <w:sz w:val="24"/>
          <w:szCs w:val="24"/>
        </w:rPr>
        <w:t>. Nawierzchnię chodników oraz stanowisk postojowych przewidziano z kostki brukowej</w:t>
      </w:r>
      <w:r w:rsidRPr="00C4142B">
        <w:rPr>
          <w:sz w:val="24"/>
          <w:szCs w:val="24"/>
        </w:rPr>
        <w:t xml:space="preserve">. </w:t>
      </w:r>
      <w:r w:rsidR="000023FA">
        <w:rPr>
          <w:sz w:val="24"/>
          <w:szCs w:val="24"/>
        </w:rPr>
        <w:t>Nawierzchnię chodników oraz stanowisk postojowych również przewidziano z kostki brukowej</w:t>
      </w:r>
      <w:r w:rsidR="000023FA" w:rsidRPr="00C4142B">
        <w:rPr>
          <w:sz w:val="24"/>
          <w:szCs w:val="24"/>
        </w:rPr>
        <w:t xml:space="preserve">. W ramach inwestycji przewiduje się przebudowę </w:t>
      </w:r>
      <w:r w:rsidR="000023FA">
        <w:rPr>
          <w:sz w:val="24"/>
          <w:szCs w:val="24"/>
        </w:rPr>
        <w:t>istniejącego</w:t>
      </w:r>
      <w:r w:rsidR="000023FA" w:rsidRPr="00C4142B">
        <w:rPr>
          <w:sz w:val="24"/>
          <w:szCs w:val="24"/>
        </w:rPr>
        <w:t xml:space="preserve"> zjazd</w:t>
      </w:r>
      <w:r w:rsidR="000023FA">
        <w:rPr>
          <w:sz w:val="24"/>
          <w:szCs w:val="24"/>
        </w:rPr>
        <w:t>u z drogi gminnej (ul. Tadeusza Kościuszki) oraz budowę nowego zjazdu</w:t>
      </w:r>
      <w:r w:rsidR="000023FA" w:rsidRPr="00C4142B">
        <w:rPr>
          <w:sz w:val="24"/>
          <w:szCs w:val="24"/>
        </w:rPr>
        <w:t xml:space="preserve">. Szerokość </w:t>
      </w:r>
      <w:r w:rsidR="000023FA">
        <w:rPr>
          <w:sz w:val="24"/>
          <w:szCs w:val="24"/>
        </w:rPr>
        <w:t xml:space="preserve">obu </w:t>
      </w:r>
      <w:r w:rsidR="000023FA" w:rsidRPr="00C4142B">
        <w:rPr>
          <w:sz w:val="24"/>
          <w:szCs w:val="24"/>
        </w:rPr>
        <w:t>zjazd</w:t>
      </w:r>
      <w:r w:rsidR="000023FA">
        <w:rPr>
          <w:sz w:val="24"/>
          <w:szCs w:val="24"/>
        </w:rPr>
        <w:t>ów wynosi 5,</w:t>
      </w:r>
      <w:r w:rsidR="00B54392">
        <w:rPr>
          <w:sz w:val="24"/>
          <w:szCs w:val="24"/>
        </w:rPr>
        <w:t>0</w:t>
      </w:r>
      <w:r w:rsidR="000023FA">
        <w:rPr>
          <w:sz w:val="24"/>
          <w:szCs w:val="24"/>
        </w:rPr>
        <w:t>0 m</w:t>
      </w:r>
      <w:r w:rsidR="00996E53">
        <w:rPr>
          <w:sz w:val="24"/>
          <w:szCs w:val="24"/>
        </w:rPr>
        <w:t xml:space="preserve">. </w:t>
      </w:r>
    </w:p>
    <w:p w14:paraId="225C3ABF" w14:textId="7C5A503A" w:rsidR="0038544D" w:rsidRPr="00C4142B" w:rsidRDefault="0038544D" w:rsidP="0038544D">
      <w:pPr>
        <w:ind w:firstLine="708"/>
        <w:jc w:val="both"/>
        <w:rPr>
          <w:sz w:val="24"/>
          <w:szCs w:val="24"/>
        </w:rPr>
      </w:pPr>
      <w:r w:rsidRPr="00C4142B">
        <w:rPr>
          <w:sz w:val="24"/>
          <w:szCs w:val="24"/>
        </w:rPr>
        <w:lastRenderedPageBreak/>
        <w:t>W niniejszym projekcie przewiduj</w:t>
      </w:r>
      <w:r w:rsidR="00C42ABB">
        <w:rPr>
          <w:sz w:val="24"/>
          <w:szCs w:val="24"/>
        </w:rPr>
        <w:t>e</w:t>
      </w:r>
      <w:r w:rsidRPr="00C4142B">
        <w:rPr>
          <w:sz w:val="24"/>
          <w:szCs w:val="24"/>
        </w:rPr>
        <w:t xml:space="preserve"> się wykonanie wszystkich niezbędnych elementów służących sprawnemu, bezpiecznemu i komfortowemu poruszaniu się wszystkich uczestników ruchu</w:t>
      </w:r>
      <w:bookmarkEnd w:id="25"/>
      <w:r w:rsidRPr="00C4142B">
        <w:rPr>
          <w:sz w:val="24"/>
          <w:szCs w:val="24"/>
        </w:rPr>
        <w:t>.</w:t>
      </w:r>
    </w:p>
    <w:p w14:paraId="47468156" w14:textId="77777777" w:rsidR="00125066" w:rsidRPr="001D6D1B" w:rsidRDefault="005B5ED9" w:rsidP="00C42ABB">
      <w:pPr>
        <w:pStyle w:val="Nagwek2"/>
      </w:pPr>
      <w:r w:rsidRPr="001D6D1B">
        <w:t>Urządzenia budowlane związane z obiektami budow</w:t>
      </w:r>
      <w:r w:rsidR="00395B22" w:rsidRPr="001D6D1B">
        <w:t>la</w:t>
      </w:r>
      <w:r w:rsidRPr="001D6D1B">
        <w:t>nymi.</w:t>
      </w:r>
    </w:p>
    <w:p w14:paraId="76DC92CF" w14:textId="77777777" w:rsidR="005B5ED9" w:rsidRPr="001D6D1B" w:rsidRDefault="001D6D1B" w:rsidP="007656DD">
      <w:pPr>
        <w:ind w:firstLine="708"/>
        <w:jc w:val="both"/>
        <w:rPr>
          <w:sz w:val="24"/>
          <w:szCs w:val="24"/>
        </w:rPr>
      </w:pPr>
      <w:bookmarkStart w:id="26" w:name="_Hlk19874684"/>
      <w:r w:rsidRPr="001D6D1B">
        <w:rPr>
          <w:sz w:val="24"/>
          <w:szCs w:val="24"/>
        </w:rPr>
        <w:t>Nie dotyczy.</w:t>
      </w:r>
    </w:p>
    <w:bookmarkEnd w:id="26"/>
    <w:p w14:paraId="06F915D9" w14:textId="77777777" w:rsidR="00C13461" w:rsidRPr="001D6D1B" w:rsidRDefault="00395B22" w:rsidP="00C42ABB">
      <w:pPr>
        <w:pStyle w:val="Nagwek2"/>
        <w:numPr>
          <w:ilvl w:val="1"/>
          <w:numId w:val="9"/>
        </w:numPr>
      </w:pPr>
      <w:r w:rsidRPr="001D6D1B">
        <w:t xml:space="preserve">Sposób </w:t>
      </w:r>
      <w:r w:rsidRPr="00C42ABB">
        <w:t>odprowadzenia</w:t>
      </w:r>
      <w:r w:rsidRPr="001D6D1B">
        <w:t xml:space="preserve"> lub oczyszczenia ścieków</w:t>
      </w:r>
    </w:p>
    <w:p w14:paraId="1CC7E90C" w14:textId="635D7E7A" w:rsidR="00395B22" w:rsidRPr="001D6D1B" w:rsidRDefault="00395B22" w:rsidP="00395B22">
      <w:pPr>
        <w:ind w:firstLine="708"/>
        <w:jc w:val="both"/>
        <w:rPr>
          <w:sz w:val="24"/>
          <w:szCs w:val="24"/>
        </w:rPr>
      </w:pPr>
      <w:bookmarkStart w:id="27" w:name="_Hlk20393756"/>
      <w:bookmarkStart w:id="28" w:name="_Hlk19874711"/>
      <w:r w:rsidRPr="001D6D1B">
        <w:rPr>
          <w:sz w:val="24"/>
          <w:szCs w:val="24"/>
        </w:rPr>
        <w:t xml:space="preserve">Wody opadowe i roztopowe </w:t>
      </w:r>
      <w:r w:rsidR="001662E7">
        <w:rPr>
          <w:sz w:val="24"/>
          <w:szCs w:val="24"/>
        </w:rPr>
        <w:t xml:space="preserve">odprowadzane będą </w:t>
      </w:r>
      <w:r w:rsidRPr="001D6D1B">
        <w:rPr>
          <w:sz w:val="24"/>
          <w:szCs w:val="24"/>
        </w:rPr>
        <w:t>z powierzchni dr</w:t>
      </w:r>
      <w:r w:rsidR="001801BC">
        <w:rPr>
          <w:sz w:val="24"/>
          <w:szCs w:val="24"/>
        </w:rPr>
        <w:t xml:space="preserve">óg </w:t>
      </w:r>
      <w:r w:rsidR="001662E7">
        <w:rPr>
          <w:sz w:val="24"/>
          <w:szCs w:val="24"/>
        </w:rPr>
        <w:t>KDD1, KDD2, KDD3, placu utwardzonego, powierzchni stanowisk postojowych oraz chodników</w:t>
      </w:r>
      <w:r w:rsidR="009023E1">
        <w:rPr>
          <w:sz w:val="24"/>
          <w:szCs w:val="24"/>
        </w:rPr>
        <w:t xml:space="preserve"> (dróg dla pieszych)</w:t>
      </w:r>
      <w:r w:rsidR="001662E7" w:rsidRPr="001D6D1B">
        <w:rPr>
          <w:sz w:val="24"/>
          <w:szCs w:val="24"/>
        </w:rPr>
        <w:t xml:space="preserve"> </w:t>
      </w:r>
      <w:r w:rsidRPr="001D6D1B">
        <w:rPr>
          <w:sz w:val="24"/>
          <w:szCs w:val="24"/>
        </w:rPr>
        <w:t>poprzez zapewnienie odpowiednich pochyleń podłużnych i</w:t>
      </w:r>
      <w:r w:rsidR="001801BC">
        <w:rPr>
          <w:sz w:val="24"/>
          <w:szCs w:val="24"/>
        </w:rPr>
        <w:t> </w:t>
      </w:r>
      <w:r w:rsidRPr="001D6D1B">
        <w:rPr>
          <w:sz w:val="24"/>
          <w:szCs w:val="24"/>
        </w:rPr>
        <w:t>poprzecznych</w:t>
      </w:r>
      <w:r w:rsidR="00E82EE6">
        <w:rPr>
          <w:sz w:val="24"/>
          <w:szCs w:val="24"/>
        </w:rPr>
        <w:t xml:space="preserve"> oraz wpustów deszczowych</w:t>
      </w:r>
      <w:r w:rsidRPr="001D6D1B">
        <w:rPr>
          <w:sz w:val="24"/>
          <w:szCs w:val="24"/>
        </w:rPr>
        <w:t xml:space="preserve"> odprowadzone zostaną do </w:t>
      </w:r>
      <w:r w:rsidR="001D6D1B" w:rsidRPr="001D6D1B">
        <w:rPr>
          <w:sz w:val="24"/>
          <w:szCs w:val="24"/>
        </w:rPr>
        <w:t>projektowan</w:t>
      </w:r>
      <w:r w:rsidR="001801BC">
        <w:rPr>
          <w:sz w:val="24"/>
          <w:szCs w:val="24"/>
        </w:rPr>
        <w:t>ej kanalizacji deszczowej</w:t>
      </w:r>
      <w:r w:rsidR="00123801">
        <w:rPr>
          <w:sz w:val="24"/>
          <w:szCs w:val="24"/>
        </w:rPr>
        <w:t xml:space="preserve"> (na podstawie </w:t>
      </w:r>
      <w:r w:rsidR="009023E1">
        <w:rPr>
          <w:sz w:val="24"/>
          <w:szCs w:val="24"/>
        </w:rPr>
        <w:t>uzgodnienia ZUDP</w:t>
      </w:r>
      <w:r w:rsidR="00123801">
        <w:rPr>
          <w:sz w:val="24"/>
          <w:szCs w:val="24"/>
        </w:rPr>
        <w:t xml:space="preserve"> nr </w:t>
      </w:r>
      <w:r w:rsidR="009023E1" w:rsidRPr="009023E1">
        <w:rPr>
          <w:sz w:val="24"/>
          <w:szCs w:val="24"/>
        </w:rPr>
        <w:t>GEO.6630.28.2025</w:t>
      </w:r>
      <w:r w:rsidR="009023E1">
        <w:rPr>
          <w:sz w:val="24"/>
          <w:szCs w:val="24"/>
        </w:rPr>
        <w:t xml:space="preserve"> z </w:t>
      </w:r>
      <w:r w:rsidR="009023E1" w:rsidRPr="009023E1">
        <w:rPr>
          <w:sz w:val="24"/>
          <w:szCs w:val="24"/>
        </w:rPr>
        <w:t>dnia 11.03.2025 r.</w:t>
      </w:r>
      <w:r w:rsidR="00123801" w:rsidRPr="009023E1">
        <w:rPr>
          <w:sz w:val="24"/>
          <w:szCs w:val="24"/>
        </w:rPr>
        <w:t>).</w:t>
      </w:r>
    </w:p>
    <w:bookmarkEnd w:id="27"/>
    <w:bookmarkEnd w:id="28"/>
    <w:p w14:paraId="3C442237" w14:textId="77777777" w:rsidR="00B20EE0" w:rsidRPr="001D6D1B" w:rsidRDefault="00A3323F" w:rsidP="00C42ABB">
      <w:pPr>
        <w:pStyle w:val="Nagwek2"/>
        <w:numPr>
          <w:ilvl w:val="1"/>
          <w:numId w:val="9"/>
        </w:numPr>
      </w:pPr>
      <w:r w:rsidRPr="001D6D1B">
        <w:t xml:space="preserve">Układ </w:t>
      </w:r>
      <w:r w:rsidRPr="00C42ABB">
        <w:t>Komunikacyjny</w:t>
      </w:r>
    </w:p>
    <w:p w14:paraId="0C90FCBA" w14:textId="36EC3826" w:rsidR="00A3323F" w:rsidRPr="001D6D1B" w:rsidRDefault="00A3323F" w:rsidP="00A3323F">
      <w:pPr>
        <w:ind w:firstLine="576"/>
        <w:jc w:val="both"/>
        <w:rPr>
          <w:sz w:val="24"/>
          <w:szCs w:val="24"/>
        </w:rPr>
      </w:pPr>
      <w:r w:rsidRPr="001D6D1B">
        <w:rPr>
          <w:sz w:val="24"/>
          <w:szCs w:val="24"/>
        </w:rPr>
        <w:t xml:space="preserve">Parametry techniczne projektowanego układu drogowego są zgodne </w:t>
      </w:r>
      <w:r w:rsidR="00A217C2">
        <w:rPr>
          <w:sz w:val="24"/>
          <w:szCs w:val="24"/>
        </w:rPr>
        <w:t>z </w:t>
      </w:r>
      <w:r w:rsidR="00A217C2" w:rsidRPr="00A217C2">
        <w:rPr>
          <w:sz w:val="24"/>
          <w:szCs w:val="24"/>
        </w:rPr>
        <w:t>Rozporządzenie Ministra Infrastruktury z dnia 24 czerwca 2022 r. w sprawie przepisów techniczno-budowlanych dotyczących dróg publicznych (poz. 1518)</w:t>
      </w:r>
      <w:r w:rsidRPr="001D6D1B">
        <w:rPr>
          <w:sz w:val="24"/>
          <w:szCs w:val="24"/>
        </w:rPr>
        <w:t>.</w:t>
      </w:r>
    </w:p>
    <w:p w14:paraId="313C2CAF" w14:textId="77777777" w:rsidR="00A3323F" w:rsidRPr="001D6D1B" w:rsidRDefault="00A3323F" w:rsidP="00A3323F">
      <w:pPr>
        <w:ind w:firstLine="708"/>
        <w:jc w:val="both"/>
        <w:rPr>
          <w:sz w:val="24"/>
          <w:szCs w:val="24"/>
        </w:rPr>
      </w:pPr>
      <w:r w:rsidRPr="001D6D1B">
        <w:rPr>
          <w:sz w:val="24"/>
          <w:szCs w:val="24"/>
        </w:rPr>
        <w:t xml:space="preserve">Lokalizację, wymiary i parametry techniczne projektowanych elementów przyjęto zgodnie z obowiązującymi przepisami </w:t>
      </w:r>
      <w:r w:rsidR="005B43AB">
        <w:rPr>
          <w:sz w:val="24"/>
          <w:szCs w:val="24"/>
        </w:rPr>
        <w:t>oraz założeniami wyjściowymi do </w:t>
      </w:r>
      <w:r w:rsidRPr="001D6D1B">
        <w:rPr>
          <w:sz w:val="24"/>
          <w:szCs w:val="24"/>
        </w:rPr>
        <w:t xml:space="preserve">projektowania przekazanymi lub uzgodnionymi z Inwestorem. </w:t>
      </w:r>
    </w:p>
    <w:p w14:paraId="6C8B097E" w14:textId="19E46F69" w:rsidR="00A3323F" w:rsidRPr="001D6D1B" w:rsidRDefault="00A3323F" w:rsidP="00A3323F">
      <w:pPr>
        <w:ind w:firstLine="708"/>
        <w:jc w:val="both"/>
        <w:rPr>
          <w:sz w:val="24"/>
          <w:szCs w:val="24"/>
        </w:rPr>
      </w:pPr>
      <w:r w:rsidRPr="001D6D1B">
        <w:rPr>
          <w:sz w:val="24"/>
          <w:szCs w:val="24"/>
        </w:rPr>
        <w:t>W niniejszym projekcie przewiduj</w:t>
      </w:r>
      <w:r w:rsidR="00C42ABB">
        <w:rPr>
          <w:sz w:val="24"/>
          <w:szCs w:val="24"/>
        </w:rPr>
        <w:t>e</w:t>
      </w:r>
      <w:r w:rsidRPr="001D6D1B">
        <w:rPr>
          <w:sz w:val="24"/>
          <w:szCs w:val="24"/>
        </w:rPr>
        <w:t xml:space="preserve"> się wykonanie wszystkich niezbędnych elementów służących sprawnemu, bezpiecznemu i komfortowemu poruszaniu się wszystkich uczestników ruchu.</w:t>
      </w:r>
    </w:p>
    <w:p w14:paraId="2CF81166" w14:textId="77777777" w:rsidR="00A3323F" w:rsidRPr="001D6D1B" w:rsidRDefault="00A3323F" w:rsidP="00C42ABB">
      <w:pPr>
        <w:pStyle w:val="Nagwek3"/>
      </w:pPr>
      <w:r w:rsidRPr="00C42ABB">
        <w:t>Rozwiązania</w:t>
      </w:r>
      <w:r w:rsidRPr="001D6D1B">
        <w:t xml:space="preserve"> sytuacyjne</w:t>
      </w:r>
    </w:p>
    <w:p w14:paraId="4BB9ECEF" w14:textId="638725A2" w:rsidR="00A0393C" w:rsidRDefault="006D4FB4" w:rsidP="00A3323F">
      <w:pPr>
        <w:ind w:firstLine="708"/>
        <w:jc w:val="both"/>
        <w:rPr>
          <w:sz w:val="24"/>
          <w:szCs w:val="24"/>
        </w:rPr>
      </w:pPr>
      <w:bookmarkStart w:id="29" w:name="_Hlk196380905"/>
      <w:bookmarkStart w:id="30" w:name="_Hlk158546309"/>
      <w:r w:rsidRPr="001D6D1B">
        <w:rPr>
          <w:sz w:val="24"/>
          <w:szCs w:val="24"/>
        </w:rPr>
        <w:t>W ramach opracowania wybudowan</w:t>
      </w:r>
      <w:r>
        <w:rPr>
          <w:sz w:val="24"/>
          <w:szCs w:val="24"/>
        </w:rPr>
        <w:t>e zostaną trzy drogi dojazdowe KDD1</w:t>
      </w:r>
      <w:r w:rsidR="00A449A5">
        <w:rPr>
          <w:sz w:val="24"/>
          <w:szCs w:val="24"/>
        </w:rPr>
        <w:t> </w:t>
      </w:r>
      <w:r>
        <w:rPr>
          <w:sz w:val="24"/>
          <w:szCs w:val="24"/>
        </w:rPr>
        <w:t xml:space="preserve">-KDD3 obsługujące 29 stanowisk postojowych </w:t>
      </w:r>
      <w:r w:rsidR="001801BC">
        <w:rPr>
          <w:sz w:val="24"/>
          <w:szCs w:val="24"/>
        </w:rPr>
        <w:t>(</w:t>
      </w:r>
      <w:r>
        <w:rPr>
          <w:sz w:val="24"/>
          <w:szCs w:val="24"/>
        </w:rPr>
        <w:t>24 o wymiarach 2,50 x 5,00 m oraz 5 o wymiarach 3,60 x 5,00 m w tym 3 stanowiska dla osób niepełnosprawnych oraz 2 stanowiska dla pojazdów elektrycznych</w:t>
      </w:r>
      <w:r w:rsidR="00F575BE">
        <w:rPr>
          <w:sz w:val="24"/>
          <w:szCs w:val="24"/>
        </w:rPr>
        <w:t>, 5 stanowisk postojowych dla rowerów o wymiarach 1,20x2,00 m prostopadłych do placu utwardzonego</w:t>
      </w:r>
      <w:r w:rsidR="00AA6448">
        <w:rPr>
          <w:sz w:val="24"/>
          <w:szCs w:val="24"/>
        </w:rPr>
        <w:t>)</w:t>
      </w:r>
      <w:r w:rsidR="00FA6777">
        <w:rPr>
          <w:sz w:val="24"/>
          <w:szCs w:val="24"/>
        </w:rPr>
        <w:t xml:space="preserve"> oraz utwardzony plac</w:t>
      </w:r>
      <w:r w:rsidR="001801BC">
        <w:rPr>
          <w:sz w:val="24"/>
          <w:szCs w:val="24"/>
        </w:rPr>
        <w:t xml:space="preserve">. </w:t>
      </w:r>
      <w:r w:rsidR="00AC0A17">
        <w:rPr>
          <w:sz w:val="24"/>
          <w:szCs w:val="24"/>
        </w:rPr>
        <w:t>Jezdnie dróg KDD1-KDD3 zaprojektowano o szerokości 5,00 m</w:t>
      </w:r>
      <w:r w:rsidR="001801BC">
        <w:rPr>
          <w:sz w:val="24"/>
          <w:szCs w:val="24"/>
        </w:rPr>
        <w:t xml:space="preserve">. </w:t>
      </w:r>
      <w:r w:rsidR="00AC0A17">
        <w:rPr>
          <w:sz w:val="24"/>
          <w:szCs w:val="24"/>
        </w:rPr>
        <w:t>Drogi KDD1-KDD3 zapewniają pełną komunikację wszystkich stanowisk postojowych</w:t>
      </w:r>
      <w:r w:rsidR="001801BC">
        <w:rPr>
          <w:sz w:val="24"/>
          <w:szCs w:val="24"/>
        </w:rPr>
        <w:t xml:space="preserve">. </w:t>
      </w:r>
      <w:r w:rsidR="00AC0A17">
        <w:rPr>
          <w:sz w:val="24"/>
          <w:szCs w:val="24"/>
        </w:rPr>
        <w:t xml:space="preserve">Długość drogi KDD1 wynosi 35,22 m, KDD2  79,03 m, KDD3 34,40 m. W ciągu wspomnianych dróg dojazdowych zaprojektowano </w:t>
      </w:r>
      <w:r w:rsidR="00AC0A17" w:rsidRPr="001D6D1B">
        <w:rPr>
          <w:sz w:val="24"/>
          <w:szCs w:val="24"/>
        </w:rPr>
        <w:t>chodnik</w:t>
      </w:r>
      <w:r w:rsidR="00FA6777">
        <w:rPr>
          <w:sz w:val="24"/>
          <w:szCs w:val="24"/>
        </w:rPr>
        <w:t xml:space="preserve"> (drogę dla pieszych)</w:t>
      </w:r>
      <w:r w:rsidR="00AC0A17" w:rsidRPr="001D6D1B">
        <w:rPr>
          <w:sz w:val="24"/>
          <w:szCs w:val="24"/>
        </w:rPr>
        <w:t xml:space="preserve"> o</w:t>
      </w:r>
      <w:r w:rsidR="00AC0A17">
        <w:rPr>
          <w:sz w:val="24"/>
          <w:szCs w:val="24"/>
        </w:rPr>
        <w:t> </w:t>
      </w:r>
      <w:r w:rsidR="00AC0A17" w:rsidRPr="001D6D1B">
        <w:rPr>
          <w:sz w:val="24"/>
          <w:szCs w:val="24"/>
        </w:rPr>
        <w:t>szerokości 2,</w:t>
      </w:r>
      <w:r w:rsidR="00AC0A17">
        <w:rPr>
          <w:sz w:val="24"/>
          <w:szCs w:val="24"/>
        </w:rPr>
        <w:t>30 </w:t>
      </w:r>
      <w:r w:rsidR="00AC0A17" w:rsidRPr="001D6D1B">
        <w:rPr>
          <w:sz w:val="24"/>
          <w:szCs w:val="24"/>
        </w:rPr>
        <w:t>m</w:t>
      </w:r>
      <w:r w:rsidR="00E82EE6" w:rsidRPr="001D6D1B">
        <w:rPr>
          <w:sz w:val="24"/>
          <w:szCs w:val="24"/>
        </w:rPr>
        <w:t>.</w:t>
      </w:r>
      <w:r w:rsidR="001D6D1B" w:rsidRPr="001D6D1B">
        <w:rPr>
          <w:sz w:val="24"/>
          <w:szCs w:val="24"/>
        </w:rPr>
        <w:t xml:space="preserve"> </w:t>
      </w:r>
      <w:r w:rsidR="00AC0A17" w:rsidRPr="001D6D1B">
        <w:rPr>
          <w:sz w:val="24"/>
          <w:szCs w:val="24"/>
        </w:rPr>
        <w:t>Pochylenie poprzeczne chodnika zaprojektowano jako jednostronne o</w:t>
      </w:r>
      <w:r w:rsidR="00AC0A17">
        <w:rPr>
          <w:sz w:val="24"/>
          <w:szCs w:val="24"/>
        </w:rPr>
        <w:t> </w:t>
      </w:r>
      <w:r w:rsidR="00AC0A17" w:rsidRPr="001D6D1B">
        <w:rPr>
          <w:sz w:val="24"/>
          <w:szCs w:val="24"/>
        </w:rPr>
        <w:t>wartości 2%.</w:t>
      </w:r>
      <w:r w:rsidR="00AC0A17">
        <w:rPr>
          <w:sz w:val="24"/>
          <w:szCs w:val="24"/>
        </w:rPr>
        <w:t xml:space="preserve"> Przekrój poprzeczny jezdni KDD1 przewidziano jako daszkowy o wartości 2% oraz na końcowym odcinku drogi jednostronny o wartości 2%. Pochylenie poprzeczne pozostałych dróg dojazdowych przewidziano jako daszkowe o wartości 2%</w:t>
      </w:r>
      <w:r w:rsidR="0071694B">
        <w:rPr>
          <w:sz w:val="24"/>
          <w:szCs w:val="24"/>
        </w:rPr>
        <w:t xml:space="preserve">. </w:t>
      </w:r>
      <w:r w:rsidR="00AC0A17">
        <w:rPr>
          <w:sz w:val="24"/>
          <w:szCs w:val="24"/>
        </w:rPr>
        <w:t>Wody opadowe odprowadzane są do zaprojektowanych wpustów deszczowych oraz kanalizacji deszczowej</w:t>
      </w:r>
      <w:r w:rsidR="0071694B">
        <w:rPr>
          <w:sz w:val="24"/>
          <w:szCs w:val="24"/>
        </w:rPr>
        <w:t>.</w:t>
      </w:r>
      <w:r w:rsidR="001D6D1B">
        <w:rPr>
          <w:sz w:val="24"/>
          <w:szCs w:val="24"/>
        </w:rPr>
        <w:t xml:space="preserve"> </w:t>
      </w:r>
      <w:r w:rsidR="00A0393C">
        <w:rPr>
          <w:sz w:val="24"/>
          <w:szCs w:val="24"/>
        </w:rPr>
        <w:t xml:space="preserve">Przebudowywany zjazd istniejący z drogi gminnej ul. Tadeusza Kościuszki został uzgodniony z Zarządcą drogi. Tak samo pozytywnie uzgodniona została lokalizacja nowego zjazdu na plac </w:t>
      </w:r>
      <w:r w:rsidR="00A0393C">
        <w:rPr>
          <w:sz w:val="24"/>
          <w:szCs w:val="24"/>
        </w:rPr>
        <w:lastRenderedPageBreak/>
        <w:t>utwardzony z</w:t>
      </w:r>
      <w:r w:rsidR="00A449A5">
        <w:rPr>
          <w:sz w:val="24"/>
          <w:szCs w:val="24"/>
        </w:rPr>
        <w:t> </w:t>
      </w:r>
      <w:r w:rsidR="00A0393C">
        <w:rPr>
          <w:sz w:val="24"/>
          <w:szCs w:val="24"/>
        </w:rPr>
        <w:t>ul.</w:t>
      </w:r>
      <w:r w:rsidR="00A449A5">
        <w:rPr>
          <w:sz w:val="24"/>
          <w:szCs w:val="24"/>
        </w:rPr>
        <w:t> </w:t>
      </w:r>
      <w:r w:rsidR="00A0393C">
        <w:rPr>
          <w:sz w:val="24"/>
          <w:szCs w:val="24"/>
        </w:rPr>
        <w:t xml:space="preserve">Tadeusza Kościuszki. </w:t>
      </w:r>
      <w:r w:rsidR="001D6D1B">
        <w:rPr>
          <w:sz w:val="24"/>
          <w:szCs w:val="24"/>
        </w:rPr>
        <w:t>Zjazdy</w:t>
      </w:r>
      <w:r w:rsidR="0071694B">
        <w:rPr>
          <w:sz w:val="24"/>
          <w:szCs w:val="24"/>
        </w:rPr>
        <w:t xml:space="preserve"> </w:t>
      </w:r>
      <w:r w:rsidR="005B43AB">
        <w:rPr>
          <w:sz w:val="24"/>
          <w:szCs w:val="24"/>
        </w:rPr>
        <w:t>zostały zaprojektowane z </w:t>
      </w:r>
      <w:r w:rsidR="001D6D1B">
        <w:rPr>
          <w:sz w:val="24"/>
          <w:szCs w:val="24"/>
        </w:rPr>
        <w:t>dowiązaniem do istniejącego zagospodarowania terenu</w:t>
      </w:r>
      <w:r w:rsidR="0071694B">
        <w:rPr>
          <w:sz w:val="24"/>
          <w:szCs w:val="24"/>
        </w:rPr>
        <w:t>.</w:t>
      </w:r>
      <w:r w:rsidR="001D6D1B" w:rsidRPr="001D6D1B">
        <w:rPr>
          <w:sz w:val="24"/>
          <w:szCs w:val="24"/>
        </w:rPr>
        <w:t xml:space="preserve"> </w:t>
      </w:r>
    </w:p>
    <w:p w14:paraId="43C03BD0" w14:textId="5ED8704F" w:rsidR="00A3323F" w:rsidRPr="001D6D1B" w:rsidRDefault="00A3323F" w:rsidP="00A3323F">
      <w:pPr>
        <w:ind w:firstLine="708"/>
        <w:jc w:val="both"/>
        <w:rPr>
          <w:sz w:val="24"/>
          <w:szCs w:val="24"/>
        </w:rPr>
      </w:pPr>
      <w:r w:rsidRPr="001D6D1B">
        <w:rPr>
          <w:sz w:val="24"/>
          <w:szCs w:val="24"/>
        </w:rPr>
        <w:t xml:space="preserve">Przechodzenie pieszych przez jezdnię zostanie ułatwione przez obniżenie krawężników w rejonach przejść dla pieszych do wysokości </w:t>
      </w:r>
      <w:r w:rsidR="00E82EE6">
        <w:rPr>
          <w:sz w:val="24"/>
          <w:szCs w:val="24"/>
        </w:rPr>
        <w:t>0</w:t>
      </w:r>
      <w:r w:rsidRPr="001D6D1B">
        <w:rPr>
          <w:sz w:val="24"/>
          <w:szCs w:val="24"/>
        </w:rPr>
        <w:t xml:space="preserve"> cm. </w:t>
      </w:r>
      <w:r w:rsidR="00040AA7" w:rsidRPr="001D6D1B">
        <w:rPr>
          <w:sz w:val="24"/>
          <w:szCs w:val="24"/>
        </w:rPr>
        <w:t>Przejścia dla pieszych wyznaczone zostały za pomocą oznakowania poziomego</w:t>
      </w:r>
      <w:r w:rsidR="00AA6448">
        <w:rPr>
          <w:sz w:val="24"/>
          <w:szCs w:val="24"/>
        </w:rPr>
        <w:t xml:space="preserve"> i pionowego</w:t>
      </w:r>
      <w:r w:rsidR="00040AA7" w:rsidRPr="001D6D1B">
        <w:rPr>
          <w:sz w:val="24"/>
          <w:szCs w:val="24"/>
        </w:rPr>
        <w:t>.</w:t>
      </w:r>
      <w:r w:rsidR="0071694B">
        <w:rPr>
          <w:sz w:val="24"/>
          <w:szCs w:val="24"/>
        </w:rPr>
        <w:t xml:space="preserve"> W</w:t>
      </w:r>
      <w:r w:rsidR="00AA6448">
        <w:rPr>
          <w:sz w:val="24"/>
          <w:szCs w:val="24"/>
        </w:rPr>
        <w:t> </w:t>
      </w:r>
      <w:r w:rsidR="0071694B">
        <w:rPr>
          <w:sz w:val="24"/>
          <w:szCs w:val="24"/>
        </w:rPr>
        <w:t>miejscu zaprojektowanych stanowisk dla osób niepełnosprawnych również przewidziano obniżone krawężniki z wysunięciem „0” cm na całej długości krawędzi stanowisk.</w:t>
      </w:r>
      <w:r w:rsidR="00C30633">
        <w:rPr>
          <w:sz w:val="24"/>
          <w:szCs w:val="24"/>
        </w:rPr>
        <w:t xml:space="preserve"> </w:t>
      </w:r>
      <w:r w:rsidR="00A0393C">
        <w:rPr>
          <w:sz w:val="24"/>
          <w:szCs w:val="24"/>
        </w:rPr>
        <w:t>Ponadto w obrębie stanowisk dla osób niepełnosprawnych zaprojektowano płytki naprowadzające (z rowkami), które poprawią warunki bezpieczeństwa osób ze specjalnymi potrzebami.</w:t>
      </w:r>
    </w:p>
    <w:p w14:paraId="3FC8FB0F" w14:textId="77777777" w:rsidR="00B235D2" w:rsidRPr="00EA349F" w:rsidRDefault="00B235D2" w:rsidP="00B235D2">
      <w:pPr>
        <w:ind w:firstLine="708"/>
        <w:jc w:val="both"/>
        <w:rPr>
          <w:sz w:val="24"/>
          <w:szCs w:val="24"/>
        </w:rPr>
      </w:pPr>
      <w:r w:rsidRPr="00EA349F">
        <w:rPr>
          <w:b/>
          <w:bCs/>
          <w:sz w:val="24"/>
          <w:szCs w:val="24"/>
        </w:rPr>
        <w:t>Ławka</w:t>
      </w:r>
      <w:r w:rsidRPr="00EA349F">
        <w:rPr>
          <w:sz w:val="24"/>
          <w:szCs w:val="24"/>
        </w:rPr>
        <w:t xml:space="preserve"> o konstrukcji stalowo – drewnianej; stelaż ławki wykonany z rur stalowych o średnicy 60 mm ocynkowanych, malowanych proszkowo; siedzisko oraz oparcie wykonane z drewnianych elementów świerkowych o przekroju prostokątnym 8/4 cm, malowanych lakierobejcą</w:t>
      </w:r>
      <w:r>
        <w:rPr>
          <w:sz w:val="24"/>
          <w:szCs w:val="24"/>
        </w:rPr>
        <w:t>.</w:t>
      </w:r>
      <w:r w:rsidRPr="00EA349F">
        <w:rPr>
          <w:sz w:val="24"/>
          <w:szCs w:val="24"/>
        </w:rPr>
        <w:t xml:space="preserve"> </w:t>
      </w:r>
      <w:r>
        <w:rPr>
          <w:sz w:val="24"/>
          <w:szCs w:val="24"/>
        </w:rPr>
        <w:t>Z</w:t>
      </w:r>
      <w:r w:rsidRPr="00EA349F">
        <w:rPr>
          <w:sz w:val="24"/>
          <w:szCs w:val="24"/>
        </w:rPr>
        <w:t>godnie z wymogami bezpieczeństwa deski mają</w:t>
      </w:r>
      <w:r>
        <w:rPr>
          <w:sz w:val="24"/>
          <w:szCs w:val="24"/>
        </w:rPr>
        <w:t xml:space="preserve"> posiadać</w:t>
      </w:r>
      <w:r w:rsidRPr="00EA349F">
        <w:rPr>
          <w:sz w:val="24"/>
          <w:szCs w:val="24"/>
        </w:rPr>
        <w:t xml:space="preserve"> zaoblone krawędzie. Ławka posiada dodatkowe wzmocnienia pod elementy drewniane w postaci poziomych płaskowników przyspawanych do konstrukcji głównej. Montaż ławek do podłoża za pomocą kołków rozporowych.</w:t>
      </w:r>
    </w:p>
    <w:p w14:paraId="1C543BB4" w14:textId="77777777" w:rsidR="00B235D2" w:rsidRPr="00EA349F" w:rsidRDefault="00B235D2" w:rsidP="00B235D2">
      <w:pPr>
        <w:pStyle w:val="Akapitzlist"/>
        <w:numPr>
          <w:ilvl w:val="0"/>
          <w:numId w:val="19"/>
        </w:numPr>
        <w:spacing w:after="0"/>
        <w:jc w:val="both"/>
        <w:rPr>
          <w:sz w:val="24"/>
          <w:szCs w:val="24"/>
        </w:rPr>
      </w:pPr>
      <w:r w:rsidRPr="00EA349F">
        <w:rPr>
          <w:sz w:val="24"/>
          <w:szCs w:val="24"/>
        </w:rPr>
        <w:t>Kolorystyka ławki:</w:t>
      </w:r>
    </w:p>
    <w:p w14:paraId="66832648" w14:textId="77777777" w:rsidR="00B235D2" w:rsidRPr="00EA349F" w:rsidRDefault="00B235D2" w:rsidP="00B235D2">
      <w:pPr>
        <w:spacing w:after="0"/>
        <w:ind w:firstLine="708"/>
        <w:jc w:val="both"/>
        <w:rPr>
          <w:sz w:val="24"/>
          <w:szCs w:val="24"/>
        </w:rPr>
      </w:pPr>
      <w:r w:rsidRPr="00EA349F">
        <w:rPr>
          <w:sz w:val="24"/>
          <w:szCs w:val="24"/>
        </w:rPr>
        <w:t>- elementy drewniane: lakierobejca kolor TIK,</w:t>
      </w:r>
    </w:p>
    <w:p w14:paraId="50607358" w14:textId="77777777" w:rsidR="00B235D2" w:rsidRPr="00EA349F" w:rsidRDefault="00B235D2" w:rsidP="00B235D2">
      <w:pPr>
        <w:spacing w:after="0"/>
        <w:ind w:firstLine="708"/>
        <w:jc w:val="both"/>
        <w:rPr>
          <w:sz w:val="24"/>
          <w:szCs w:val="24"/>
        </w:rPr>
      </w:pPr>
      <w:r w:rsidRPr="00EA349F">
        <w:rPr>
          <w:sz w:val="24"/>
          <w:szCs w:val="24"/>
        </w:rPr>
        <w:t>- konstrukcja stalowa: kolor ciemny szary</w:t>
      </w:r>
    </w:p>
    <w:p w14:paraId="1F35D2FC" w14:textId="77777777" w:rsidR="00B235D2" w:rsidRPr="00EA349F" w:rsidRDefault="00B235D2" w:rsidP="00B235D2">
      <w:pPr>
        <w:pStyle w:val="Akapitzlist"/>
        <w:numPr>
          <w:ilvl w:val="0"/>
          <w:numId w:val="18"/>
        </w:numPr>
        <w:spacing w:after="0"/>
        <w:jc w:val="both"/>
        <w:rPr>
          <w:sz w:val="24"/>
          <w:szCs w:val="24"/>
        </w:rPr>
      </w:pPr>
      <w:r w:rsidRPr="00EA349F">
        <w:rPr>
          <w:sz w:val="24"/>
          <w:szCs w:val="24"/>
        </w:rPr>
        <w:t>Parametry ławki:</w:t>
      </w:r>
    </w:p>
    <w:p w14:paraId="6EEBC31E" w14:textId="77777777" w:rsidR="00B235D2" w:rsidRPr="00EA349F" w:rsidRDefault="00B235D2" w:rsidP="00B235D2">
      <w:pPr>
        <w:spacing w:after="0"/>
        <w:ind w:firstLine="708"/>
        <w:jc w:val="both"/>
        <w:rPr>
          <w:sz w:val="24"/>
          <w:szCs w:val="24"/>
        </w:rPr>
      </w:pPr>
      <w:r w:rsidRPr="00EA349F">
        <w:rPr>
          <w:sz w:val="24"/>
          <w:szCs w:val="24"/>
        </w:rPr>
        <w:t>- wysokość siedziska: 40 cm</w:t>
      </w:r>
    </w:p>
    <w:p w14:paraId="65A9513A" w14:textId="77777777" w:rsidR="00B235D2" w:rsidRPr="00EA349F" w:rsidRDefault="00B235D2" w:rsidP="00B235D2">
      <w:pPr>
        <w:spacing w:after="0"/>
        <w:ind w:firstLine="708"/>
        <w:jc w:val="both"/>
        <w:rPr>
          <w:sz w:val="24"/>
          <w:szCs w:val="24"/>
        </w:rPr>
      </w:pPr>
      <w:r w:rsidRPr="00EA349F">
        <w:rPr>
          <w:sz w:val="24"/>
          <w:szCs w:val="24"/>
        </w:rPr>
        <w:t>- wysokość oparcia: 50 cm</w:t>
      </w:r>
    </w:p>
    <w:p w14:paraId="2B9E1DAD" w14:textId="77777777" w:rsidR="00B235D2" w:rsidRPr="00EA349F" w:rsidRDefault="00B235D2" w:rsidP="00B235D2">
      <w:pPr>
        <w:spacing w:after="0"/>
        <w:ind w:firstLine="708"/>
        <w:jc w:val="both"/>
        <w:rPr>
          <w:sz w:val="24"/>
          <w:szCs w:val="24"/>
        </w:rPr>
      </w:pPr>
      <w:r w:rsidRPr="00EA349F">
        <w:rPr>
          <w:sz w:val="24"/>
          <w:szCs w:val="24"/>
        </w:rPr>
        <w:t>- wysokość całkowita ławki: 93 cm</w:t>
      </w:r>
    </w:p>
    <w:p w14:paraId="6BE53622" w14:textId="77777777" w:rsidR="00B235D2" w:rsidRDefault="00B235D2" w:rsidP="00B235D2">
      <w:pPr>
        <w:spacing w:after="0"/>
        <w:ind w:firstLine="708"/>
        <w:jc w:val="both"/>
        <w:rPr>
          <w:sz w:val="24"/>
          <w:szCs w:val="24"/>
        </w:rPr>
      </w:pPr>
      <w:r w:rsidRPr="00EA349F">
        <w:rPr>
          <w:sz w:val="24"/>
          <w:szCs w:val="24"/>
        </w:rPr>
        <w:t>- długość całkowita ławki: 200 cm</w:t>
      </w:r>
    </w:p>
    <w:p w14:paraId="535AB0B5" w14:textId="77777777" w:rsidR="00B235D2" w:rsidRPr="00EA349F" w:rsidRDefault="00B235D2" w:rsidP="00B235D2">
      <w:pPr>
        <w:spacing w:before="60" w:after="120"/>
        <w:ind w:firstLine="708"/>
        <w:jc w:val="both"/>
        <w:rPr>
          <w:sz w:val="24"/>
          <w:szCs w:val="24"/>
        </w:rPr>
      </w:pPr>
      <w:r w:rsidRPr="00EA349F">
        <w:rPr>
          <w:b/>
          <w:bCs/>
          <w:sz w:val="24"/>
          <w:szCs w:val="24"/>
        </w:rPr>
        <w:t>Kosz</w:t>
      </w:r>
      <w:r w:rsidRPr="00EA349F">
        <w:rPr>
          <w:sz w:val="24"/>
          <w:szCs w:val="24"/>
        </w:rPr>
        <w:t xml:space="preserve"> uliczny charakteryzujący się wysoką jakością i estetyką wykonania, a</w:t>
      </w:r>
      <w:r>
        <w:rPr>
          <w:sz w:val="24"/>
          <w:szCs w:val="24"/>
        </w:rPr>
        <w:t> </w:t>
      </w:r>
      <w:r w:rsidRPr="00EA349F">
        <w:rPr>
          <w:sz w:val="24"/>
          <w:szCs w:val="24"/>
        </w:rPr>
        <w:t>także dużą trwałością. Konstrukcja kosza wykonana z blachy stalowej ocynkowanej</w:t>
      </w:r>
      <w:r>
        <w:rPr>
          <w:sz w:val="24"/>
          <w:szCs w:val="24"/>
        </w:rPr>
        <w:t xml:space="preserve"> </w:t>
      </w:r>
      <w:r w:rsidRPr="00EA349F">
        <w:rPr>
          <w:sz w:val="24"/>
          <w:szCs w:val="24"/>
        </w:rPr>
        <w:t>gr. 1,5 mm malowanej specjalnymi farbami proszkowymi (wypalanymi), dzięki czemu uzyskuje wysoką odporność na czynniki atmosferyczne oraz promieniowanie UV. Kosz zawieszony na słupku stalowym ocynkowanym malowanym proszkowo o</w:t>
      </w:r>
      <w:r>
        <w:rPr>
          <w:sz w:val="24"/>
          <w:szCs w:val="24"/>
        </w:rPr>
        <w:t> </w:t>
      </w:r>
      <w:r w:rsidRPr="00EA349F">
        <w:rPr>
          <w:sz w:val="24"/>
          <w:szCs w:val="24"/>
        </w:rPr>
        <w:t>średnicy 60 mm, mocowanym na stałe za pomocą kołków rozporowych do stopy fundamentowej betonowej. Kosz dodatkowo wyposażony w daszek z blachy stalowej ocynkowanej gr. 2 mm chroniący przed opadami atmosferycznymi, rozwiewaniem przez wiatr umieszczonych wewnątrz odpadów i umieszczaniem odpadów o dużych wymiarach.</w:t>
      </w:r>
    </w:p>
    <w:p w14:paraId="593A016B" w14:textId="77777777" w:rsidR="00B235D2" w:rsidRPr="00EA349F" w:rsidRDefault="00B235D2" w:rsidP="00B235D2">
      <w:pPr>
        <w:pStyle w:val="Akapitzlist"/>
        <w:numPr>
          <w:ilvl w:val="0"/>
          <w:numId w:val="18"/>
        </w:numPr>
        <w:spacing w:after="0"/>
        <w:jc w:val="both"/>
        <w:rPr>
          <w:sz w:val="24"/>
          <w:szCs w:val="24"/>
        </w:rPr>
      </w:pPr>
      <w:r w:rsidRPr="00EA349F">
        <w:rPr>
          <w:sz w:val="24"/>
          <w:szCs w:val="24"/>
        </w:rPr>
        <w:t xml:space="preserve">Kolorystyka kosza: </w:t>
      </w:r>
    </w:p>
    <w:p w14:paraId="215554C4" w14:textId="77777777" w:rsidR="00B235D2" w:rsidRPr="00EA349F" w:rsidRDefault="00B235D2" w:rsidP="00B235D2">
      <w:pPr>
        <w:spacing w:after="0"/>
        <w:ind w:firstLine="708"/>
        <w:jc w:val="both"/>
        <w:rPr>
          <w:sz w:val="24"/>
          <w:szCs w:val="24"/>
        </w:rPr>
      </w:pPr>
      <w:r w:rsidRPr="00EA349F">
        <w:rPr>
          <w:sz w:val="24"/>
          <w:szCs w:val="24"/>
        </w:rPr>
        <w:t>- obudowa: zielony RAL 6001</w:t>
      </w:r>
    </w:p>
    <w:p w14:paraId="61A1B672" w14:textId="77777777" w:rsidR="00B235D2" w:rsidRPr="00EA349F" w:rsidRDefault="00B235D2" w:rsidP="00B235D2">
      <w:pPr>
        <w:spacing w:after="0"/>
        <w:ind w:firstLine="708"/>
        <w:jc w:val="both"/>
        <w:rPr>
          <w:sz w:val="24"/>
          <w:szCs w:val="24"/>
        </w:rPr>
      </w:pPr>
      <w:r w:rsidRPr="00EA349F">
        <w:rPr>
          <w:sz w:val="24"/>
          <w:szCs w:val="24"/>
        </w:rPr>
        <w:t>- daszek: czarny RAL 9005</w:t>
      </w:r>
    </w:p>
    <w:p w14:paraId="13E12C0D" w14:textId="77777777" w:rsidR="00B235D2" w:rsidRPr="00EA349F" w:rsidRDefault="00B235D2" w:rsidP="00B235D2">
      <w:pPr>
        <w:spacing w:after="0"/>
        <w:ind w:firstLine="708"/>
        <w:jc w:val="both"/>
        <w:rPr>
          <w:sz w:val="24"/>
          <w:szCs w:val="24"/>
        </w:rPr>
      </w:pPr>
      <w:r w:rsidRPr="00EA349F">
        <w:rPr>
          <w:sz w:val="24"/>
          <w:szCs w:val="24"/>
        </w:rPr>
        <w:t>- słupek do zamocowania kosza: czarny RAL 9005</w:t>
      </w:r>
    </w:p>
    <w:p w14:paraId="4063B322" w14:textId="77777777" w:rsidR="00B235D2" w:rsidRPr="00EA349F" w:rsidRDefault="00B235D2" w:rsidP="00B235D2">
      <w:pPr>
        <w:pStyle w:val="Akapitzlist"/>
        <w:numPr>
          <w:ilvl w:val="0"/>
          <w:numId w:val="18"/>
        </w:numPr>
        <w:spacing w:after="0"/>
        <w:jc w:val="both"/>
        <w:rPr>
          <w:sz w:val="24"/>
          <w:szCs w:val="24"/>
        </w:rPr>
      </w:pPr>
      <w:r w:rsidRPr="00EA349F">
        <w:rPr>
          <w:sz w:val="24"/>
          <w:szCs w:val="24"/>
        </w:rPr>
        <w:t>Parametry kosza:</w:t>
      </w:r>
    </w:p>
    <w:p w14:paraId="4BDBF2F9" w14:textId="77777777" w:rsidR="00B235D2" w:rsidRPr="00EA349F" w:rsidRDefault="00B235D2" w:rsidP="00B235D2">
      <w:pPr>
        <w:spacing w:after="0"/>
        <w:ind w:firstLine="708"/>
        <w:jc w:val="both"/>
        <w:rPr>
          <w:sz w:val="24"/>
          <w:szCs w:val="24"/>
        </w:rPr>
      </w:pPr>
      <w:r w:rsidRPr="00EA349F">
        <w:rPr>
          <w:sz w:val="24"/>
          <w:szCs w:val="24"/>
        </w:rPr>
        <w:t>- pojemność: 35 l</w:t>
      </w:r>
    </w:p>
    <w:p w14:paraId="50050935" w14:textId="77777777" w:rsidR="00B235D2" w:rsidRPr="00EA349F" w:rsidRDefault="00B235D2" w:rsidP="00B235D2">
      <w:pPr>
        <w:spacing w:after="0"/>
        <w:ind w:firstLine="708"/>
        <w:jc w:val="both"/>
        <w:rPr>
          <w:sz w:val="24"/>
          <w:szCs w:val="24"/>
        </w:rPr>
      </w:pPr>
      <w:r w:rsidRPr="00EA349F">
        <w:rPr>
          <w:sz w:val="24"/>
          <w:szCs w:val="24"/>
        </w:rPr>
        <w:t>- wymiary: 410 x 400 x 670 mm</w:t>
      </w:r>
    </w:p>
    <w:p w14:paraId="6C3F0C6B" w14:textId="77777777" w:rsidR="00B235D2" w:rsidRDefault="00B235D2" w:rsidP="00B235D2">
      <w:pPr>
        <w:spacing w:after="0"/>
        <w:ind w:firstLine="708"/>
        <w:jc w:val="both"/>
        <w:rPr>
          <w:sz w:val="24"/>
          <w:szCs w:val="24"/>
        </w:rPr>
      </w:pPr>
      <w:r w:rsidRPr="00EA349F">
        <w:rPr>
          <w:sz w:val="24"/>
          <w:szCs w:val="24"/>
        </w:rPr>
        <w:t>- waga: 12 kg</w:t>
      </w:r>
    </w:p>
    <w:p w14:paraId="40C37886" w14:textId="49CC60BA" w:rsidR="00A3323F" w:rsidRPr="001D6D1B" w:rsidRDefault="00B235D2" w:rsidP="00B235D2">
      <w:pPr>
        <w:ind w:firstLine="708"/>
        <w:jc w:val="both"/>
        <w:rPr>
          <w:sz w:val="24"/>
          <w:szCs w:val="24"/>
        </w:rPr>
      </w:pPr>
      <w:r w:rsidRPr="001D6D1B">
        <w:rPr>
          <w:sz w:val="24"/>
          <w:szCs w:val="24"/>
        </w:rPr>
        <w:t>Na końcach opracowania przekroje poprzeczne drogi będą dostosowane do stanu istniejącego na odcinkach przejściowych</w:t>
      </w:r>
      <w:r w:rsidR="00A3323F" w:rsidRPr="001D6D1B">
        <w:rPr>
          <w:sz w:val="24"/>
          <w:szCs w:val="24"/>
        </w:rPr>
        <w:t xml:space="preserve">. </w:t>
      </w:r>
    </w:p>
    <w:bookmarkEnd w:id="29"/>
    <w:p w14:paraId="25F37DFB" w14:textId="33125BA7" w:rsidR="00A3323F" w:rsidRPr="001D6D1B" w:rsidRDefault="001D6D1B" w:rsidP="00A3323F">
      <w:pPr>
        <w:ind w:firstLine="708"/>
        <w:jc w:val="both"/>
        <w:rPr>
          <w:sz w:val="24"/>
          <w:szCs w:val="24"/>
        </w:rPr>
      </w:pPr>
      <w:r w:rsidRPr="001D6D1B">
        <w:rPr>
          <w:sz w:val="24"/>
          <w:szCs w:val="24"/>
        </w:rPr>
        <w:lastRenderedPageBreak/>
        <w:t xml:space="preserve">Planowana budowa </w:t>
      </w:r>
      <w:r w:rsidR="00284053">
        <w:rPr>
          <w:sz w:val="24"/>
          <w:szCs w:val="24"/>
        </w:rPr>
        <w:t>parkingu</w:t>
      </w:r>
      <w:r w:rsidR="00A3323F" w:rsidRPr="001D6D1B">
        <w:rPr>
          <w:sz w:val="24"/>
          <w:szCs w:val="24"/>
        </w:rPr>
        <w:t xml:space="preserve"> zapewni bezpieczeństwo </w:t>
      </w:r>
      <w:r w:rsidR="00284053">
        <w:rPr>
          <w:sz w:val="24"/>
          <w:szCs w:val="24"/>
        </w:rPr>
        <w:t>wszystkich użytkowników ruchu</w:t>
      </w:r>
      <w:bookmarkEnd w:id="30"/>
      <w:r w:rsidR="00284053">
        <w:rPr>
          <w:sz w:val="24"/>
          <w:szCs w:val="24"/>
        </w:rPr>
        <w:t>.</w:t>
      </w:r>
    </w:p>
    <w:p w14:paraId="0934BCBC" w14:textId="77777777" w:rsidR="00A3323F" w:rsidRPr="00786250" w:rsidRDefault="00A3323F" w:rsidP="00A3323F">
      <w:pPr>
        <w:pStyle w:val="Nagwek3"/>
      </w:pPr>
      <w:r w:rsidRPr="00786250">
        <w:t>Rozwiązania wysokościowe</w:t>
      </w:r>
    </w:p>
    <w:p w14:paraId="123E9E3D" w14:textId="04E47608" w:rsidR="00A217C2" w:rsidRPr="00002916" w:rsidRDefault="00D77FB4" w:rsidP="00002916">
      <w:pPr>
        <w:ind w:firstLine="708"/>
        <w:jc w:val="both"/>
        <w:rPr>
          <w:rFonts w:cs="Arial"/>
          <w:sz w:val="24"/>
          <w:szCs w:val="24"/>
        </w:rPr>
      </w:pPr>
      <w:bookmarkStart w:id="31" w:name="_Hlk158546331"/>
      <w:r w:rsidRPr="00E82EE6">
        <w:rPr>
          <w:sz w:val="24"/>
          <w:szCs w:val="24"/>
        </w:rPr>
        <w:t>Projektowany układ wysokościowy dostosowano do istniejącego zagospodarowania terenu</w:t>
      </w:r>
      <w:r w:rsidR="00116CEC">
        <w:rPr>
          <w:sz w:val="24"/>
          <w:szCs w:val="24"/>
        </w:rPr>
        <w:t xml:space="preserve"> oraz jezdni </w:t>
      </w:r>
      <w:r w:rsidR="002B34BA">
        <w:rPr>
          <w:sz w:val="24"/>
          <w:szCs w:val="24"/>
        </w:rPr>
        <w:t xml:space="preserve">ul. </w:t>
      </w:r>
      <w:r w:rsidR="00A0393C">
        <w:rPr>
          <w:sz w:val="24"/>
          <w:szCs w:val="24"/>
        </w:rPr>
        <w:t>Tadeusza Kościuszki (droga gminna)</w:t>
      </w:r>
      <w:r w:rsidRPr="00E82EE6">
        <w:rPr>
          <w:sz w:val="24"/>
          <w:szCs w:val="24"/>
        </w:rPr>
        <w:t xml:space="preserve">. Pochylenie </w:t>
      </w:r>
      <w:r w:rsidR="00002916">
        <w:rPr>
          <w:sz w:val="24"/>
          <w:szCs w:val="24"/>
        </w:rPr>
        <w:t xml:space="preserve">podłużne parkingu oraz chodników jest mniejsze od </w:t>
      </w:r>
      <w:r w:rsidR="008150EF">
        <w:rPr>
          <w:sz w:val="24"/>
          <w:szCs w:val="24"/>
        </w:rPr>
        <w:t>3</w:t>
      </w:r>
      <w:r w:rsidR="00002916">
        <w:rPr>
          <w:sz w:val="24"/>
          <w:szCs w:val="24"/>
        </w:rPr>
        <w:t>%</w:t>
      </w:r>
      <w:r w:rsidR="00786250" w:rsidRPr="00E82EE6">
        <w:rPr>
          <w:sz w:val="24"/>
          <w:szCs w:val="24"/>
        </w:rPr>
        <w:t>.</w:t>
      </w:r>
      <w:bookmarkEnd w:id="31"/>
    </w:p>
    <w:p w14:paraId="78AA0D14" w14:textId="77777777" w:rsidR="00B20EE0" w:rsidRPr="00FA6777" w:rsidRDefault="00A3323F" w:rsidP="00C42ABB">
      <w:pPr>
        <w:pStyle w:val="Nagwek2"/>
        <w:numPr>
          <w:ilvl w:val="1"/>
          <w:numId w:val="9"/>
        </w:numPr>
      </w:pPr>
      <w:r w:rsidRPr="00FA6777">
        <w:t>Sposób dostępu do drogi publicznej</w:t>
      </w:r>
    </w:p>
    <w:p w14:paraId="2912254A" w14:textId="558059BA" w:rsidR="003100DA" w:rsidRDefault="009A6699" w:rsidP="00A3323F">
      <w:pPr>
        <w:ind w:left="-11" w:firstLine="719"/>
        <w:jc w:val="both"/>
        <w:rPr>
          <w:sz w:val="24"/>
          <w:szCs w:val="24"/>
        </w:rPr>
      </w:pPr>
      <w:r w:rsidRPr="00C4142B">
        <w:rPr>
          <w:sz w:val="24"/>
          <w:szCs w:val="24"/>
        </w:rPr>
        <w:t xml:space="preserve">W ramach inwestycji przewiduje się przebudowę </w:t>
      </w:r>
      <w:r>
        <w:rPr>
          <w:sz w:val="24"/>
          <w:szCs w:val="24"/>
        </w:rPr>
        <w:t>istniejącego</w:t>
      </w:r>
      <w:r w:rsidRPr="00C4142B">
        <w:rPr>
          <w:sz w:val="24"/>
          <w:szCs w:val="24"/>
        </w:rPr>
        <w:t xml:space="preserve"> zjazd</w:t>
      </w:r>
      <w:r>
        <w:rPr>
          <w:sz w:val="24"/>
          <w:szCs w:val="24"/>
        </w:rPr>
        <w:t xml:space="preserve">u z drogi gminnej </w:t>
      </w:r>
      <w:r w:rsidRPr="009A6699">
        <w:rPr>
          <w:sz w:val="24"/>
          <w:szCs w:val="24"/>
        </w:rPr>
        <w:t xml:space="preserve">nr 103426L </w:t>
      </w:r>
      <w:r>
        <w:rPr>
          <w:sz w:val="24"/>
          <w:szCs w:val="24"/>
        </w:rPr>
        <w:t>(ul. Tadeusza Kościuszki) oraz budowę nowego zjazdu</w:t>
      </w:r>
      <w:r w:rsidRPr="00C4142B">
        <w:rPr>
          <w:sz w:val="24"/>
          <w:szCs w:val="24"/>
        </w:rPr>
        <w:t xml:space="preserve">. Szerokość </w:t>
      </w:r>
      <w:r>
        <w:rPr>
          <w:sz w:val="24"/>
          <w:szCs w:val="24"/>
        </w:rPr>
        <w:t xml:space="preserve">obu </w:t>
      </w:r>
      <w:r w:rsidRPr="00C4142B">
        <w:rPr>
          <w:sz w:val="24"/>
          <w:szCs w:val="24"/>
        </w:rPr>
        <w:t>zjazd</w:t>
      </w:r>
      <w:r>
        <w:rPr>
          <w:sz w:val="24"/>
          <w:szCs w:val="24"/>
        </w:rPr>
        <w:t xml:space="preserve">ów wynosi 5,0 m. </w:t>
      </w:r>
      <w:r w:rsidR="003100DA">
        <w:rPr>
          <w:sz w:val="24"/>
          <w:szCs w:val="24"/>
        </w:rPr>
        <w:t>Projekt zjazd</w:t>
      </w:r>
      <w:r w:rsidR="00FA6777">
        <w:rPr>
          <w:sz w:val="24"/>
          <w:szCs w:val="24"/>
        </w:rPr>
        <w:t>ów w ramach projektu architektoniczno-budowlanego branży drogowej został zatwierdzony przez Zarządcę drogi</w:t>
      </w:r>
      <w:r w:rsidR="003100DA">
        <w:rPr>
          <w:sz w:val="24"/>
          <w:szCs w:val="24"/>
        </w:rPr>
        <w:t>.</w:t>
      </w:r>
    </w:p>
    <w:p w14:paraId="4DC5897F" w14:textId="254D4396" w:rsidR="002844C4" w:rsidRPr="00786250" w:rsidRDefault="00A3323F" w:rsidP="00786250">
      <w:pPr>
        <w:ind w:left="-11" w:firstLine="719"/>
        <w:jc w:val="both"/>
        <w:rPr>
          <w:sz w:val="24"/>
          <w:szCs w:val="24"/>
        </w:rPr>
      </w:pPr>
      <w:r w:rsidRPr="00786250">
        <w:rPr>
          <w:sz w:val="24"/>
          <w:szCs w:val="24"/>
        </w:rPr>
        <w:t>Aby ułatwić korzystanie ze zjazd</w:t>
      </w:r>
      <w:r w:rsidR="00F93358">
        <w:rPr>
          <w:sz w:val="24"/>
          <w:szCs w:val="24"/>
        </w:rPr>
        <w:t>u</w:t>
      </w:r>
      <w:r w:rsidRPr="00786250">
        <w:rPr>
          <w:sz w:val="24"/>
          <w:szCs w:val="24"/>
        </w:rPr>
        <w:t xml:space="preserve"> zaprojektowano obniżon</w:t>
      </w:r>
      <w:r w:rsidR="00F93358">
        <w:rPr>
          <w:sz w:val="24"/>
          <w:szCs w:val="24"/>
        </w:rPr>
        <w:t>y</w:t>
      </w:r>
      <w:r w:rsidRPr="00786250">
        <w:rPr>
          <w:sz w:val="24"/>
          <w:szCs w:val="24"/>
        </w:rPr>
        <w:t xml:space="preserve"> krawężnik</w:t>
      </w:r>
      <w:r w:rsidR="008D6705">
        <w:rPr>
          <w:sz w:val="24"/>
          <w:szCs w:val="24"/>
        </w:rPr>
        <w:t xml:space="preserve"> typu najazdowego 15x22 cm z wysunięciem „4” cm.</w:t>
      </w:r>
    </w:p>
    <w:p w14:paraId="2E38A9F9" w14:textId="77777777" w:rsidR="002844C4" w:rsidRPr="009A5730" w:rsidRDefault="002844C4" w:rsidP="00E82EE6">
      <w:pPr>
        <w:pStyle w:val="Nagwek2"/>
        <w:numPr>
          <w:ilvl w:val="1"/>
          <w:numId w:val="9"/>
        </w:numPr>
      </w:pPr>
      <w:r w:rsidRPr="009A5730">
        <w:t xml:space="preserve">Parametry </w:t>
      </w:r>
      <w:r w:rsidRPr="00E82EE6">
        <w:t>techniczne</w:t>
      </w:r>
      <w:r w:rsidRPr="009A5730">
        <w:t xml:space="preserve"> sieci i urządzeń uzbrojenia terenu.</w:t>
      </w:r>
    </w:p>
    <w:p w14:paraId="5BB65698" w14:textId="77777777" w:rsidR="00040AA7" w:rsidRPr="009A5730" w:rsidRDefault="00040AA7" w:rsidP="00040AA7">
      <w:pPr>
        <w:ind w:firstLine="360"/>
        <w:jc w:val="both"/>
        <w:rPr>
          <w:sz w:val="24"/>
          <w:szCs w:val="24"/>
        </w:rPr>
      </w:pPr>
      <w:r w:rsidRPr="009A5730">
        <w:rPr>
          <w:sz w:val="24"/>
          <w:szCs w:val="24"/>
        </w:rPr>
        <w:t>Z uwagi na istniejące sieci uzbrojenia terenu, roboty ziemne w rejonie tych elementów należy wykonywać ręcznie, bez użycia ciężkiego sprzętu, za wiedzą i pod nadzorem właściwych branżowo służb.</w:t>
      </w:r>
    </w:p>
    <w:p w14:paraId="7D24DD8E" w14:textId="77777777" w:rsidR="00040AA7" w:rsidRPr="009A5730" w:rsidRDefault="00040AA7" w:rsidP="00A501F8">
      <w:pPr>
        <w:pStyle w:val="Akapitzlist"/>
        <w:numPr>
          <w:ilvl w:val="0"/>
          <w:numId w:val="3"/>
        </w:numPr>
        <w:spacing w:after="0"/>
        <w:jc w:val="both"/>
        <w:rPr>
          <w:sz w:val="24"/>
          <w:szCs w:val="24"/>
        </w:rPr>
      </w:pPr>
      <w:r w:rsidRPr="009A5730">
        <w:rPr>
          <w:sz w:val="24"/>
          <w:szCs w:val="24"/>
        </w:rPr>
        <w:t>Lokalizację sieci uzbrojenia terenu należy potwierdzić poprzez wykonanie przekopów kontrolnych, a w przypadku odkrycia w trakcie robót ziemnych urządzeń nienaniesionych na mapie należy je zabezpieczyć i powiadomić użytkownika oraz inspektora.</w:t>
      </w:r>
    </w:p>
    <w:p w14:paraId="0A5496B6" w14:textId="77777777" w:rsidR="00040AA7" w:rsidRPr="009A5730" w:rsidRDefault="00040AA7" w:rsidP="00A501F8">
      <w:pPr>
        <w:pStyle w:val="Akapitzlist"/>
        <w:numPr>
          <w:ilvl w:val="0"/>
          <w:numId w:val="3"/>
        </w:numPr>
        <w:spacing w:after="0"/>
        <w:jc w:val="both"/>
        <w:rPr>
          <w:sz w:val="24"/>
          <w:szCs w:val="24"/>
        </w:rPr>
      </w:pPr>
      <w:r w:rsidRPr="009A5730">
        <w:rPr>
          <w:sz w:val="24"/>
          <w:szCs w:val="24"/>
        </w:rPr>
        <w:t>Na obszarze objętym przedmiotowym zadaniem inwestycyjnym, istnieje prawdopodobieństwo występowania niezidentyfikowanych urządzeń. Wszystkie stwierdzone różnice zaobserwowane podczas robót, należy niezwłocznie zgłosić i uzgodnić z gestorem sieci.</w:t>
      </w:r>
    </w:p>
    <w:p w14:paraId="6A267CFC" w14:textId="77777777" w:rsidR="00040AA7" w:rsidRPr="009A5730" w:rsidRDefault="00040AA7" w:rsidP="00A501F8">
      <w:pPr>
        <w:pStyle w:val="Akapitzlist"/>
        <w:numPr>
          <w:ilvl w:val="0"/>
          <w:numId w:val="3"/>
        </w:numPr>
        <w:spacing w:after="0"/>
        <w:jc w:val="both"/>
        <w:rPr>
          <w:sz w:val="24"/>
          <w:szCs w:val="24"/>
        </w:rPr>
      </w:pPr>
      <w:r w:rsidRPr="009A5730">
        <w:rPr>
          <w:sz w:val="24"/>
          <w:szCs w:val="24"/>
        </w:rPr>
        <w:t>Należy wykonać regulację wysokościową istniejącej armatury uzbrojenia podziemnego dostosowując do projektowanych rzędnych nawierzchni,</w:t>
      </w:r>
    </w:p>
    <w:p w14:paraId="6195CA94" w14:textId="77777777" w:rsidR="00040AA7" w:rsidRPr="009A5730" w:rsidRDefault="00040AA7" w:rsidP="00A501F8">
      <w:pPr>
        <w:pStyle w:val="Akapitzlist"/>
        <w:numPr>
          <w:ilvl w:val="0"/>
          <w:numId w:val="3"/>
        </w:numPr>
        <w:spacing w:after="0"/>
        <w:jc w:val="both"/>
        <w:rPr>
          <w:sz w:val="24"/>
          <w:szCs w:val="24"/>
        </w:rPr>
      </w:pPr>
      <w:r w:rsidRPr="009A5730">
        <w:rPr>
          <w:sz w:val="24"/>
          <w:szCs w:val="24"/>
        </w:rPr>
        <w:t>Armaturę wodociągową i kanalizacyjną należy wyregulować dostosowując rzędne wierzchu armatury do stanu projektowanego.</w:t>
      </w:r>
    </w:p>
    <w:p w14:paraId="4A897358" w14:textId="77777777" w:rsidR="00040AA7" w:rsidRDefault="00040AA7" w:rsidP="00F953C9">
      <w:pPr>
        <w:spacing w:line="240" w:lineRule="auto"/>
        <w:ind w:firstLine="360"/>
        <w:jc w:val="both"/>
        <w:rPr>
          <w:sz w:val="24"/>
          <w:szCs w:val="24"/>
        </w:rPr>
      </w:pPr>
      <w:r w:rsidRPr="009A5730">
        <w:rPr>
          <w:sz w:val="24"/>
          <w:szCs w:val="24"/>
        </w:rPr>
        <w:t>Uszkodzone elementy zabezpieczające (tj. skrzynki zasuw i hydrantów), należy wymienić na nowe, spełniające wymagania normy PN-EN 124 w zakresie klasy nośności.</w:t>
      </w:r>
    </w:p>
    <w:p w14:paraId="7466872A" w14:textId="01AB61A9" w:rsidR="00F93358" w:rsidRDefault="00F93358" w:rsidP="00F953C9">
      <w:pPr>
        <w:spacing w:line="240" w:lineRule="auto"/>
        <w:ind w:firstLine="576"/>
        <w:jc w:val="both"/>
        <w:rPr>
          <w:sz w:val="24"/>
          <w:szCs w:val="24"/>
        </w:rPr>
      </w:pPr>
      <w:r w:rsidRPr="00FA6777">
        <w:rPr>
          <w:sz w:val="24"/>
          <w:szCs w:val="24"/>
        </w:rPr>
        <w:t xml:space="preserve">W ramach zadania uzyskano pozytywną opinię z narady koordynacyjnej ZUDP nr </w:t>
      </w:r>
      <w:bookmarkStart w:id="32" w:name="_Hlk161493763"/>
      <w:r w:rsidR="00FA6777" w:rsidRPr="00FA6777">
        <w:rPr>
          <w:sz w:val="24"/>
          <w:szCs w:val="24"/>
        </w:rPr>
        <w:t>GEO.6630.28.2025 z dnia 11.03.2025 r.</w:t>
      </w:r>
      <w:r w:rsidR="004F1850" w:rsidRPr="00FA6777">
        <w:rPr>
          <w:sz w:val="24"/>
          <w:szCs w:val="24"/>
        </w:rPr>
        <w:t xml:space="preserve"> Wszystkie uzgodnienia znajdują się w</w:t>
      </w:r>
      <w:r w:rsidR="00FA6777">
        <w:rPr>
          <w:sz w:val="24"/>
          <w:szCs w:val="24"/>
        </w:rPr>
        <w:t> </w:t>
      </w:r>
      <w:r w:rsidR="004F1850">
        <w:rPr>
          <w:sz w:val="24"/>
          <w:szCs w:val="24"/>
        </w:rPr>
        <w:t>załącznikach do Projektu Budowlanego.</w:t>
      </w:r>
      <w:bookmarkEnd w:id="32"/>
    </w:p>
    <w:p w14:paraId="72889FFF" w14:textId="78969F1A" w:rsidR="008D6705" w:rsidRPr="00972CB5" w:rsidRDefault="008D6705" w:rsidP="0086640E">
      <w:pPr>
        <w:pStyle w:val="Nagwek2"/>
      </w:pPr>
      <w:r w:rsidRPr="00972CB5">
        <w:t>Projektowana sieć Kanalizacja Deszczowa</w:t>
      </w:r>
    </w:p>
    <w:p w14:paraId="38851ED1" w14:textId="3C1E5531" w:rsidR="00972CB5" w:rsidRPr="00972CB5" w:rsidRDefault="00972CB5" w:rsidP="00972CB5">
      <w:pPr>
        <w:spacing w:line="240" w:lineRule="auto"/>
        <w:ind w:firstLine="576"/>
        <w:jc w:val="both"/>
        <w:rPr>
          <w:sz w:val="24"/>
          <w:szCs w:val="24"/>
        </w:rPr>
      </w:pPr>
      <w:r w:rsidRPr="00972CB5">
        <w:rPr>
          <w:sz w:val="24"/>
          <w:szCs w:val="24"/>
        </w:rPr>
        <w:t xml:space="preserve">W celu odwodnienia jezdni i parkingu objętym opracowaniem zaprojektowano nowe przewody oraz </w:t>
      </w:r>
      <w:r w:rsidR="00B40501" w:rsidRPr="00972CB5">
        <w:rPr>
          <w:sz w:val="24"/>
          <w:szCs w:val="24"/>
        </w:rPr>
        <w:t>przykanali</w:t>
      </w:r>
      <w:r w:rsidR="00B40501">
        <w:rPr>
          <w:sz w:val="24"/>
          <w:szCs w:val="24"/>
        </w:rPr>
        <w:t>ki</w:t>
      </w:r>
      <w:r w:rsidRPr="00972CB5">
        <w:rPr>
          <w:sz w:val="24"/>
          <w:szCs w:val="24"/>
        </w:rPr>
        <w:t xml:space="preserve"> zakończone wpustami deszczowymi, które zostaną włączone do istniejącej kanalizacji deszczowej.</w:t>
      </w:r>
    </w:p>
    <w:p w14:paraId="100EF73A" w14:textId="0F7FCF42" w:rsidR="00972CB5" w:rsidRPr="00972CB5" w:rsidRDefault="00972CB5" w:rsidP="00972CB5">
      <w:pPr>
        <w:spacing w:line="240" w:lineRule="auto"/>
        <w:ind w:firstLine="360"/>
        <w:jc w:val="both"/>
        <w:rPr>
          <w:sz w:val="24"/>
          <w:szCs w:val="24"/>
        </w:rPr>
      </w:pPr>
      <w:r w:rsidRPr="00972CB5">
        <w:rPr>
          <w:sz w:val="24"/>
          <w:szCs w:val="24"/>
        </w:rPr>
        <w:lastRenderedPageBreak/>
        <w:t xml:space="preserve">Przewody kanalizacji deszczowej zaprojektowano o średnicy dn300. Łącznie zaprojektowano </w:t>
      </w:r>
      <w:r w:rsidR="009664A4">
        <w:rPr>
          <w:sz w:val="24"/>
          <w:szCs w:val="24"/>
        </w:rPr>
        <w:t>124,70</w:t>
      </w:r>
      <w:r w:rsidRPr="00972CB5">
        <w:rPr>
          <w:sz w:val="24"/>
          <w:szCs w:val="24"/>
        </w:rPr>
        <w:t xml:space="preserve"> m kanalizacji deszczowej. Przewody należy wykonać z rur PVC-U lite SN8 o połączeniach kielichowych o średnicy:</w:t>
      </w:r>
    </w:p>
    <w:p w14:paraId="292F2132" w14:textId="1078CD1D" w:rsidR="00972CB5" w:rsidRPr="00972CB5" w:rsidRDefault="00972CB5" w:rsidP="00972CB5">
      <w:pPr>
        <w:pStyle w:val="Akapitzlist"/>
        <w:numPr>
          <w:ilvl w:val="0"/>
          <w:numId w:val="16"/>
        </w:numPr>
        <w:spacing w:line="240" w:lineRule="auto"/>
        <w:jc w:val="both"/>
        <w:rPr>
          <w:sz w:val="24"/>
          <w:szCs w:val="24"/>
        </w:rPr>
      </w:pPr>
      <w:r w:rsidRPr="00972CB5">
        <w:rPr>
          <w:sz w:val="24"/>
          <w:szCs w:val="24"/>
        </w:rPr>
        <w:t>DN 300, Dz x g 341x9.2; SN8</w:t>
      </w:r>
      <w:r w:rsidRPr="00972CB5">
        <w:rPr>
          <w:sz w:val="24"/>
          <w:szCs w:val="24"/>
        </w:rPr>
        <w:tab/>
      </w:r>
      <w:r>
        <w:rPr>
          <w:sz w:val="24"/>
          <w:szCs w:val="24"/>
        </w:rPr>
        <w:tab/>
      </w:r>
      <w:r>
        <w:rPr>
          <w:sz w:val="24"/>
          <w:szCs w:val="24"/>
        </w:rPr>
        <w:tab/>
      </w:r>
      <w:r>
        <w:rPr>
          <w:sz w:val="24"/>
          <w:szCs w:val="24"/>
        </w:rPr>
        <w:tab/>
      </w:r>
      <w:r w:rsidRPr="00972CB5">
        <w:rPr>
          <w:sz w:val="24"/>
          <w:szCs w:val="24"/>
        </w:rPr>
        <w:tab/>
      </w:r>
      <w:r w:rsidRPr="00972CB5">
        <w:rPr>
          <w:sz w:val="24"/>
          <w:szCs w:val="24"/>
        </w:rPr>
        <w:tab/>
      </w:r>
      <w:r w:rsidR="009664A4">
        <w:rPr>
          <w:sz w:val="24"/>
          <w:szCs w:val="24"/>
        </w:rPr>
        <w:t>124,70</w:t>
      </w:r>
      <w:r w:rsidRPr="00972CB5">
        <w:rPr>
          <w:sz w:val="24"/>
          <w:szCs w:val="24"/>
        </w:rPr>
        <w:t>0 m</w:t>
      </w:r>
    </w:p>
    <w:p w14:paraId="1ED0E61D" w14:textId="77777777" w:rsidR="00972CB5" w:rsidRPr="00972CB5" w:rsidRDefault="00972CB5" w:rsidP="00972CB5">
      <w:pPr>
        <w:spacing w:line="240" w:lineRule="auto"/>
        <w:jc w:val="both"/>
        <w:rPr>
          <w:sz w:val="24"/>
          <w:szCs w:val="24"/>
        </w:rPr>
      </w:pPr>
      <w:r w:rsidRPr="00972CB5">
        <w:rPr>
          <w:sz w:val="24"/>
          <w:szCs w:val="24"/>
        </w:rPr>
        <w:t>Zaprojektowano studnie betonowe:</w:t>
      </w:r>
    </w:p>
    <w:p w14:paraId="4F18B98E" w14:textId="44F17DAC" w:rsidR="00972CB5" w:rsidRPr="00972CB5" w:rsidRDefault="00972CB5" w:rsidP="00972CB5">
      <w:pPr>
        <w:pStyle w:val="Akapitzlist"/>
        <w:numPr>
          <w:ilvl w:val="0"/>
          <w:numId w:val="16"/>
        </w:numPr>
        <w:spacing w:line="240" w:lineRule="auto"/>
        <w:jc w:val="both"/>
        <w:rPr>
          <w:sz w:val="24"/>
          <w:szCs w:val="24"/>
        </w:rPr>
      </w:pPr>
      <w:r w:rsidRPr="00972CB5">
        <w:rPr>
          <w:sz w:val="24"/>
          <w:szCs w:val="24"/>
        </w:rPr>
        <w:t xml:space="preserve">dn1200 - </w:t>
      </w:r>
      <w:r w:rsidR="009664A4">
        <w:rPr>
          <w:sz w:val="24"/>
          <w:szCs w:val="24"/>
        </w:rPr>
        <w:t>7</w:t>
      </w:r>
      <w:r w:rsidRPr="00972CB5">
        <w:rPr>
          <w:sz w:val="24"/>
          <w:szCs w:val="24"/>
        </w:rPr>
        <w:t xml:space="preserve"> sztuk</w:t>
      </w:r>
      <w:r>
        <w:rPr>
          <w:sz w:val="24"/>
          <w:szCs w:val="24"/>
        </w:rPr>
        <w:t>,</w:t>
      </w:r>
    </w:p>
    <w:p w14:paraId="1AF37B07" w14:textId="32E4B542" w:rsidR="00972CB5" w:rsidRPr="00972CB5" w:rsidRDefault="00972CB5" w:rsidP="00972CB5">
      <w:pPr>
        <w:spacing w:line="240" w:lineRule="auto"/>
        <w:ind w:firstLine="360"/>
        <w:jc w:val="both"/>
        <w:rPr>
          <w:sz w:val="24"/>
          <w:szCs w:val="24"/>
        </w:rPr>
      </w:pPr>
      <w:r w:rsidRPr="00972CB5">
        <w:rPr>
          <w:sz w:val="24"/>
          <w:szCs w:val="24"/>
        </w:rPr>
        <w:t xml:space="preserve">W celu odwodnienia jezdni zaprojektowano </w:t>
      </w:r>
      <w:r w:rsidR="009664A4">
        <w:rPr>
          <w:sz w:val="24"/>
          <w:szCs w:val="24"/>
        </w:rPr>
        <w:t>13</w:t>
      </w:r>
      <w:r w:rsidRPr="00972CB5">
        <w:rPr>
          <w:sz w:val="24"/>
          <w:szCs w:val="24"/>
        </w:rPr>
        <w:t xml:space="preserve"> szt. nowych przykanalików, które należy wykonać z rur PVC o połączeniach kielichowych o średnicy:</w:t>
      </w:r>
    </w:p>
    <w:p w14:paraId="09C38580" w14:textId="4B3F7563" w:rsidR="00972CB5" w:rsidRPr="00972CB5" w:rsidRDefault="00972CB5" w:rsidP="00972CB5">
      <w:pPr>
        <w:pStyle w:val="Akapitzlist"/>
        <w:numPr>
          <w:ilvl w:val="0"/>
          <w:numId w:val="17"/>
        </w:numPr>
        <w:spacing w:line="240" w:lineRule="auto"/>
        <w:jc w:val="both"/>
        <w:rPr>
          <w:sz w:val="24"/>
          <w:szCs w:val="24"/>
        </w:rPr>
      </w:pPr>
      <w:r w:rsidRPr="00972CB5">
        <w:rPr>
          <w:sz w:val="24"/>
          <w:szCs w:val="24"/>
        </w:rPr>
        <w:t xml:space="preserve">DN 200; dzxg 200x5.9 SN8- łączna długość </w:t>
      </w:r>
      <w:r w:rsidR="009664A4">
        <w:rPr>
          <w:sz w:val="24"/>
          <w:szCs w:val="24"/>
        </w:rPr>
        <w:t>79,70</w:t>
      </w:r>
      <w:r w:rsidRPr="00972CB5">
        <w:rPr>
          <w:sz w:val="24"/>
          <w:szCs w:val="24"/>
        </w:rPr>
        <w:t xml:space="preserve"> m.</w:t>
      </w:r>
    </w:p>
    <w:p w14:paraId="717C7FFF" w14:textId="77777777" w:rsidR="00972CB5" w:rsidRPr="00972CB5" w:rsidRDefault="00972CB5" w:rsidP="00972CB5">
      <w:pPr>
        <w:spacing w:line="240" w:lineRule="auto"/>
        <w:ind w:firstLine="360"/>
        <w:jc w:val="both"/>
        <w:rPr>
          <w:sz w:val="24"/>
          <w:szCs w:val="24"/>
        </w:rPr>
      </w:pPr>
      <w:r w:rsidRPr="00972CB5">
        <w:rPr>
          <w:sz w:val="24"/>
          <w:szCs w:val="24"/>
        </w:rPr>
        <w:t>Średnice przewodów projektowanych dobrano zgodnie z normami i wiedzą techniczną. Wszystkie zagłębienia są zgodne z technologią producenta rur.</w:t>
      </w:r>
    </w:p>
    <w:p w14:paraId="50474B87" w14:textId="328E150A" w:rsidR="00972CB5" w:rsidRPr="00972CB5" w:rsidRDefault="00972CB5" w:rsidP="00972CB5">
      <w:pPr>
        <w:spacing w:line="240" w:lineRule="auto"/>
        <w:ind w:firstLine="360"/>
        <w:jc w:val="both"/>
        <w:rPr>
          <w:sz w:val="24"/>
          <w:szCs w:val="24"/>
        </w:rPr>
      </w:pPr>
      <w:r w:rsidRPr="00972CB5">
        <w:rPr>
          <w:sz w:val="24"/>
          <w:szCs w:val="24"/>
        </w:rPr>
        <w:t>Dobrano wpust deszczowy uliczny żeliwny klasy D400 z zawiasem i ryglem. Krata montowana na płycie odciążającej</w:t>
      </w:r>
      <w:r w:rsidR="00BF7A4B">
        <w:rPr>
          <w:sz w:val="24"/>
          <w:szCs w:val="24"/>
        </w:rPr>
        <w:t>.</w:t>
      </w:r>
      <w:r w:rsidRPr="00972CB5">
        <w:rPr>
          <w:sz w:val="24"/>
          <w:szCs w:val="24"/>
        </w:rPr>
        <w:t xml:space="preserve"> Wpust montować na studzience betonowej dn500 z osadnikiem.</w:t>
      </w:r>
    </w:p>
    <w:p w14:paraId="7F0DD090" w14:textId="52861E6A" w:rsidR="00972CB5" w:rsidRPr="00972CB5" w:rsidRDefault="000B0EF7" w:rsidP="00972CB5">
      <w:pPr>
        <w:spacing w:line="240" w:lineRule="auto"/>
        <w:ind w:firstLine="360"/>
        <w:jc w:val="both"/>
        <w:rPr>
          <w:sz w:val="24"/>
          <w:szCs w:val="24"/>
        </w:rPr>
      </w:pPr>
      <w:r w:rsidRPr="000B0EF7">
        <w:rPr>
          <w:sz w:val="24"/>
          <w:szCs w:val="24"/>
        </w:rPr>
        <w:t>Z uwagi na zmianę rzędnych terenu niezbędna będzie regulacja istniejącej infrastruktury kanalizacji sanitarnej i wodociągowej. Sposób regulacji infrastruktury przedstawiono w projekcie technicznym</w:t>
      </w:r>
      <w:r w:rsidR="00972CB5" w:rsidRPr="00972CB5">
        <w:rPr>
          <w:sz w:val="24"/>
          <w:szCs w:val="24"/>
        </w:rPr>
        <w:t>.</w:t>
      </w:r>
    </w:p>
    <w:p w14:paraId="489FB0D6" w14:textId="2A80B161" w:rsidR="008D6705" w:rsidRPr="0005006F" w:rsidRDefault="008D6705" w:rsidP="0086640E">
      <w:pPr>
        <w:pStyle w:val="Nagwek2"/>
      </w:pPr>
      <w:r w:rsidRPr="0005006F">
        <w:t xml:space="preserve">Projektowana sieć </w:t>
      </w:r>
      <w:r w:rsidR="0086640E" w:rsidRPr="0005006F">
        <w:t>Elektroenergetyczna</w:t>
      </w:r>
    </w:p>
    <w:p w14:paraId="0109C4DB" w14:textId="77777777" w:rsidR="00FA6777" w:rsidRPr="00FA6777" w:rsidRDefault="00FA6777" w:rsidP="00FA6777">
      <w:pPr>
        <w:spacing w:line="240" w:lineRule="auto"/>
        <w:jc w:val="both"/>
        <w:rPr>
          <w:sz w:val="24"/>
          <w:szCs w:val="24"/>
        </w:rPr>
      </w:pPr>
      <w:r w:rsidRPr="00FA6777">
        <w:rPr>
          <w:sz w:val="24"/>
          <w:szCs w:val="24"/>
        </w:rPr>
        <w:t xml:space="preserve">Przedmiotem niniejszego opracowania jest przebudowa i zabezpieczenie sieci elektroenergetycznych średniego napięcia z kanalizacją kablową i niskiego napięcia wraz ze złączem kablowym niskiego napięcia oraz budowa i rozbiórka oświetlenia drogowego oraz stacji ładowania samochodów elektrycznych.  </w:t>
      </w:r>
    </w:p>
    <w:p w14:paraId="6ED1AA1F" w14:textId="77777777" w:rsidR="00FA6777" w:rsidRPr="00FA6777" w:rsidRDefault="00FA6777" w:rsidP="00FA6777">
      <w:pPr>
        <w:spacing w:line="240" w:lineRule="auto"/>
        <w:jc w:val="both"/>
        <w:rPr>
          <w:sz w:val="24"/>
          <w:szCs w:val="24"/>
        </w:rPr>
      </w:pPr>
      <w:r w:rsidRPr="00FA6777">
        <w:rPr>
          <w:sz w:val="24"/>
          <w:szCs w:val="24"/>
        </w:rPr>
        <w:t xml:space="preserve">Istniejące sieci kablowe niskiego napięcia PGE Dystrybucja S.A. przełożone zostaną poza miejsce występowania kolizji. W miejscu wskazanym na planie wybudowane zostanie nowe złącze kablowe wraz z szafką oświetlenia drogowego. </w:t>
      </w:r>
    </w:p>
    <w:p w14:paraId="7C7859AD" w14:textId="01B12881" w:rsidR="00FA6777" w:rsidRPr="00FA6777" w:rsidRDefault="00FA6777" w:rsidP="00FA6777">
      <w:pPr>
        <w:spacing w:line="240" w:lineRule="auto"/>
        <w:jc w:val="both"/>
        <w:rPr>
          <w:sz w:val="24"/>
          <w:szCs w:val="24"/>
        </w:rPr>
      </w:pPr>
      <w:r w:rsidRPr="00FA6777">
        <w:rPr>
          <w:sz w:val="24"/>
          <w:szCs w:val="24"/>
        </w:rPr>
        <w:t>Istniejące kable elektroenergetyczne w miejscach występowania kolizji z</w:t>
      </w:r>
      <w:r>
        <w:rPr>
          <w:sz w:val="24"/>
          <w:szCs w:val="24"/>
        </w:rPr>
        <w:t> </w:t>
      </w:r>
      <w:r w:rsidRPr="00FA6777">
        <w:rPr>
          <w:sz w:val="24"/>
          <w:szCs w:val="24"/>
        </w:rPr>
        <w:t xml:space="preserve">przebudowywaną drogą (pod dojazdami, krawężnikami) zabezpieczone zostaną rurami osłonowymi dzielonymi wykonanymi z polietylenu HDPE: </w:t>
      </w:r>
    </w:p>
    <w:p w14:paraId="30153550" w14:textId="2ADE2A31" w:rsidR="00FA6777" w:rsidRPr="00FA6777" w:rsidRDefault="00FA6777" w:rsidP="00FA6777">
      <w:pPr>
        <w:pStyle w:val="Akapitzlist"/>
        <w:numPr>
          <w:ilvl w:val="0"/>
          <w:numId w:val="17"/>
        </w:numPr>
        <w:spacing w:line="240" w:lineRule="auto"/>
        <w:jc w:val="both"/>
        <w:rPr>
          <w:sz w:val="24"/>
          <w:szCs w:val="24"/>
        </w:rPr>
      </w:pPr>
      <w:r w:rsidRPr="00FA6777">
        <w:rPr>
          <w:sz w:val="24"/>
          <w:szCs w:val="24"/>
        </w:rPr>
        <w:t>kable nn o przekroju do 120mm2 – zabezpieczyć rurą koloru niebieskiego o</w:t>
      </w:r>
      <w:r>
        <w:rPr>
          <w:sz w:val="24"/>
          <w:szCs w:val="24"/>
        </w:rPr>
        <w:t> </w:t>
      </w:r>
      <w:r w:rsidRPr="00FA6777">
        <w:rPr>
          <w:sz w:val="24"/>
          <w:szCs w:val="24"/>
        </w:rPr>
        <w:t xml:space="preserve">średnicy Ø110, </w:t>
      </w:r>
    </w:p>
    <w:p w14:paraId="38AB1475" w14:textId="6FF34128" w:rsidR="00FA6777" w:rsidRPr="00FA6777" w:rsidRDefault="00FA6777" w:rsidP="00FA6777">
      <w:pPr>
        <w:pStyle w:val="Akapitzlist"/>
        <w:numPr>
          <w:ilvl w:val="0"/>
          <w:numId w:val="17"/>
        </w:numPr>
        <w:spacing w:line="240" w:lineRule="auto"/>
        <w:jc w:val="both"/>
        <w:rPr>
          <w:sz w:val="24"/>
          <w:szCs w:val="24"/>
        </w:rPr>
      </w:pPr>
      <w:r w:rsidRPr="00FA6777">
        <w:rPr>
          <w:sz w:val="24"/>
          <w:szCs w:val="24"/>
        </w:rPr>
        <w:t>kable nn o przekroju do 240mm2 – zabezpieczyć rurą koloru niebieskiego o</w:t>
      </w:r>
      <w:r>
        <w:rPr>
          <w:sz w:val="24"/>
          <w:szCs w:val="24"/>
        </w:rPr>
        <w:t> </w:t>
      </w:r>
      <w:r w:rsidRPr="00FA6777">
        <w:rPr>
          <w:sz w:val="24"/>
          <w:szCs w:val="24"/>
        </w:rPr>
        <w:t xml:space="preserve">średnicy Ø160, </w:t>
      </w:r>
    </w:p>
    <w:p w14:paraId="163C908B" w14:textId="61886A99" w:rsidR="00FA6777" w:rsidRPr="00FA6777" w:rsidRDefault="00FA6777" w:rsidP="00FA6777">
      <w:pPr>
        <w:pStyle w:val="Akapitzlist"/>
        <w:numPr>
          <w:ilvl w:val="0"/>
          <w:numId w:val="17"/>
        </w:numPr>
        <w:spacing w:line="240" w:lineRule="auto"/>
        <w:jc w:val="both"/>
        <w:rPr>
          <w:sz w:val="24"/>
          <w:szCs w:val="24"/>
        </w:rPr>
      </w:pPr>
      <w:r w:rsidRPr="00FA6777">
        <w:rPr>
          <w:sz w:val="24"/>
          <w:szCs w:val="24"/>
        </w:rPr>
        <w:t>kable SN – zabezpieczyć rurą koloru czerwonego o średnicy Ø160.</w:t>
      </w:r>
    </w:p>
    <w:p w14:paraId="2C81D547" w14:textId="3F7D7468" w:rsidR="00FA6777" w:rsidRPr="00FA6777" w:rsidRDefault="00FA6777" w:rsidP="00FA6777">
      <w:pPr>
        <w:spacing w:line="240" w:lineRule="auto"/>
        <w:jc w:val="both"/>
        <w:rPr>
          <w:sz w:val="24"/>
          <w:szCs w:val="24"/>
        </w:rPr>
      </w:pPr>
      <w:r w:rsidRPr="00FA6777">
        <w:rPr>
          <w:sz w:val="24"/>
          <w:szCs w:val="24"/>
        </w:rPr>
        <w:t>Prace przy czynnych urządzeniach energetycznych wykonywać po zgłoszeniu w</w:t>
      </w:r>
      <w:r>
        <w:rPr>
          <w:sz w:val="24"/>
          <w:szCs w:val="24"/>
        </w:rPr>
        <w:t> </w:t>
      </w:r>
      <w:r w:rsidRPr="00FA6777">
        <w:rPr>
          <w:sz w:val="24"/>
          <w:szCs w:val="24"/>
        </w:rPr>
        <w:t>Centrum Dyspozytorskim Rejonu Energetycznego oraz po dopuszczeniu wykonawcy do prac zgodnie z obowiązującymi procedurami w PGE Dystrybucja S.A.</w:t>
      </w:r>
    </w:p>
    <w:p w14:paraId="0372550C" w14:textId="0BDFC1CA" w:rsidR="0086640E" w:rsidRPr="009A5730" w:rsidRDefault="00FA6777" w:rsidP="00FA6777">
      <w:pPr>
        <w:spacing w:line="240" w:lineRule="auto"/>
        <w:jc w:val="both"/>
        <w:rPr>
          <w:sz w:val="24"/>
          <w:szCs w:val="24"/>
        </w:rPr>
      </w:pPr>
      <w:r w:rsidRPr="00FA6777">
        <w:rPr>
          <w:sz w:val="24"/>
          <w:szCs w:val="24"/>
        </w:rPr>
        <w:t>W ramach zadania projektowego wykonana zostanie rozbiórka istniejącego oświetlenia, które koliduje z projektowaną Inwestycją. W nowym miejscu zlokalizowane zostaną projektowane słupy oświetleniowe zasilone linią kablową oświetleniową z projektowanej szafki oświetlenia drogowego. Dodatkowo projektowana jest stacja ładowania pojazdów elektrycznych o mocy 120kW przewidziana do ładowania samochodów na dwóch wydzielonych stanowiskach postojowych.</w:t>
      </w:r>
    </w:p>
    <w:p w14:paraId="161AE02C" w14:textId="77777777" w:rsidR="00553F94" w:rsidRPr="005405D5" w:rsidRDefault="00040AA7" w:rsidP="00E82EE6">
      <w:pPr>
        <w:pStyle w:val="Nagwek2"/>
        <w:numPr>
          <w:ilvl w:val="1"/>
          <w:numId w:val="9"/>
        </w:numPr>
      </w:pPr>
      <w:r w:rsidRPr="005405D5">
        <w:lastRenderedPageBreak/>
        <w:t>Ukształtowanie terenu i układ zieleni, w zakresie niezbędnym do uzupełnienia części rysunkowej projektu zagospodarowania działki lub terenu</w:t>
      </w:r>
    </w:p>
    <w:p w14:paraId="20DF1DFD" w14:textId="4FECF363" w:rsidR="00553F94" w:rsidRPr="009A5730" w:rsidRDefault="009A5730" w:rsidP="00AA4AA2">
      <w:pPr>
        <w:ind w:firstLine="576"/>
        <w:jc w:val="both"/>
        <w:rPr>
          <w:sz w:val="24"/>
          <w:szCs w:val="24"/>
        </w:rPr>
      </w:pPr>
      <w:r w:rsidRPr="009A5730">
        <w:rPr>
          <w:sz w:val="24"/>
          <w:szCs w:val="24"/>
        </w:rPr>
        <w:t xml:space="preserve">Projektowany </w:t>
      </w:r>
      <w:r w:rsidR="0086640E">
        <w:rPr>
          <w:sz w:val="24"/>
          <w:szCs w:val="24"/>
        </w:rPr>
        <w:t>parking z</w:t>
      </w:r>
      <w:r w:rsidRPr="009A5730">
        <w:rPr>
          <w:sz w:val="24"/>
          <w:szCs w:val="24"/>
        </w:rPr>
        <w:t>ostał zaprojektowany</w:t>
      </w:r>
      <w:r w:rsidR="00553F94" w:rsidRPr="009A5730">
        <w:rPr>
          <w:sz w:val="24"/>
          <w:szCs w:val="24"/>
        </w:rPr>
        <w:t xml:space="preserve"> bez zmiany istniejącego </w:t>
      </w:r>
      <w:r w:rsidR="00C41273" w:rsidRPr="009A5730">
        <w:rPr>
          <w:sz w:val="24"/>
          <w:szCs w:val="24"/>
        </w:rPr>
        <w:t>ukształtowania wysokościowego</w:t>
      </w:r>
      <w:r w:rsidR="0086640E">
        <w:rPr>
          <w:sz w:val="24"/>
          <w:szCs w:val="24"/>
        </w:rPr>
        <w:t xml:space="preserve"> terenu</w:t>
      </w:r>
      <w:r w:rsidR="00C41273" w:rsidRPr="009A5730">
        <w:rPr>
          <w:sz w:val="24"/>
          <w:szCs w:val="24"/>
        </w:rPr>
        <w:t>.</w:t>
      </w:r>
    </w:p>
    <w:p w14:paraId="2A8E4136" w14:textId="446D0954" w:rsidR="00553F94" w:rsidRPr="009A5730" w:rsidRDefault="00553F94" w:rsidP="00AA4AA2">
      <w:pPr>
        <w:ind w:firstLine="567"/>
        <w:jc w:val="both"/>
        <w:rPr>
          <w:sz w:val="24"/>
          <w:szCs w:val="24"/>
        </w:rPr>
      </w:pPr>
      <w:r w:rsidRPr="009A5730">
        <w:rPr>
          <w:sz w:val="24"/>
          <w:szCs w:val="24"/>
        </w:rPr>
        <w:t xml:space="preserve">Nowo projektowany układ drogowy </w:t>
      </w:r>
      <w:r w:rsidR="00FA6777">
        <w:rPr>
          <w:sz w:val="24"/>
          <w:szCs w:val="24"/>
        </w:rPr>
        <w:t xml:space="preserve">nie </w:t>
      </w:r>
      <w:r w:rsidR="00C41273" w:rsidRPr="009A5730">
        <w:rPr>
          <w:sz w:val="24"/>
          <w:szCs w:val="24"/>
        </w:rPr>
        <w:t xml:space="preserve">koliduje </w:t>
      </w:r>
      <w:r w:rsidRPr="009A5730">
        <w:rPr>
          <w:sz w:val="24"/>
          <w:szCs w:val="24"/>
        </w:rPr>
        <w:t xml:space="preserve">z istniejącymi drzewami. </w:t>
      </w:r>
      <w:r w:rsidR="0086640E">
        <w:rPr>
          <w:sz w:val="24"/>
          <w:szCs w:val="24"/>
        </w:rPr>
        <w:t>Nasadzenia zastępcze zostały przedstawione w postaci graficznej stanowiący załącznik do projektu budowlanego</w:t>
      </w:r>
      <w:r w:rsidR="00F953C9">
        <w:rPr>
          <w:sz w:val="24"/>
          <w:szCs w:val="24"/>
        </w:rPr>
        <w:t xml:space="preserve"> (TOM 5)</w:t>
      </w:r>
      <w:r w:rsidR="0086640E">
        <w:rPr>
          <w:sz w:val="24"/>
          <w:szCs w:val="24"/>
        </w:rPr>
        <w:t xml:space="preserve">. </w:t>
      </w:r>
    </w:p>
    <w:p w14:paraId="1AA0A8C6" w14:textId="77777777" w:rsidR="00C13461" w:rsidRPr="0039255E" w:rsidRDefault="00C41273" w:rsidP="00AE542B">
      <w:pPr>
        <w:pStyle w:val="Nagwek1"/>
        <w:ind w:left="567" w:hanging="567"/>
      </w:pPr>
      <w:bookmarkStart w:id="33" w:name="_Toc196381330"/>
      <w:r w:rsidRPr="0039255E">
        <w:t>ZESTAWIENIE PROJEKTOWANYCH ELEMENTÓW</w:t>
      </w:r>
      <w:bookmarkEnd w:id="33"/>
    </w:p>
    <w:p w14:paraId="207782E8" w14:textId="77777777" w:rsidR="00244B0E" w:rsidRPr="0039255E" w:rsidRDefault="00C41273" w:rsidP="00A501F8">
      <w:pPr>
        <w:pStyle w:val="OPISMAE"/>
        <w:numPr>
          <w:ilvl w:val="0"/>
          <w:numId w:val="7"/>
        </w:numPr>
        <w:spacing w:after="240"/>
      </w:pPr>
      <w:r w:rsidRPr="0039255E">
        <w:t>Zestawienie: a) powierzchni zabudowy projektowanych i istniejących obiektów budowlanych, przy czym powierzchnię zabudowy budynku pomniejsza się o powierzchnię części zewnętrznej budynku, takich jak: tarasy naziemne i podparte słupami, gzymsy oraz balkony, b) powierzchnię dróg, parkingów, placów i chodników, c) powierzchni biologicznie czynnej, d) powierzchni innych części terenu, niezbędnych do sprawdzenia zgodności z ustaleniami miejscowego planu zagospodarowania przestrzennego, a w przypadku jego braku z decyzją o warunkach zabudowy i zagospodarowania terenu albo uchwały o ustaleniu lokalizacji inwestycji mieszkaniowej lub inwestycji towarzyszących</w:t>
      </w:r>
    </w:p>
    <w:p w14:paraId="40765367" w14:textId="77777777" w:rsidR="005352D6" w:rsidRPr="0039255E" w:rsidRDefault="000B5AF9" w:rsidP="005352D6">
      <w:pPr>
        <w:pStyle w:val="Nagwek2"/>
        <w:ind w:left="578" w:hanging="578"/>
      </w:pPr>
      <w:r w:rsidRPr="0039255E">
        <w:t>Powierzchnia zabudowy projektowanych i istniejących obiektów budowlanych, przy czym powierzchnię budynku pomniejsza się o powierzchnię części zewnętrznej budynku, takich jak: tarasy naziemne i podparte słupami, gzymsy oraz balkony</w:t>
      </w:r>
    </w:p>
    <w:p w14:paraId="166A7B0D" w14:textId="77777777" w:rsidR="000B5AF9" w:rsidRPr="0039255E" w:rsidRDefault="000B5AF9" w:rsidP="000B5AF9">
      <w:pPr>
        <w:rPr>
          <w:sz w:val="24"/>
          <w:szCs w:val="24"/>
        </w:rPr>
      </w:pPr>
      <w:r w:rsidRPr="0039255E">
        <w:rPr>
          <w:sz w:val="24"/>
          <w:szCs w:val="24"/>
        </w:rPr>
        <w:t>Zakres opracowania nie dotyczy budynków.</w:t>
      </w:r>
    </w:p>
    <w:p w14:paraId="0DFF5307" w14:textId="77777777" w:rsidR="000B5AF9" w:rsidRPr="0086063B" w:rsidRDefault="000B5AF9" w:rsidP="000B5AF9">
      <w:pPr>
        <w:pStyle w:val="Nagwek2"/>
        <w:ind w:left="578" w:hanging="578"/>
      </w:pPr>
      <w:r w:rsidRPr="0086063B">
        <w:t>Powierzchnia dróg, parkingów, placów, chodników</w:t>
      </w:r>
    </w:p>
    <w:p w14:paraId="3C48170E" w14:textId="77777777" w:rsidR="000B0EF7" w:rsidRPr="00B753A2" w:rsidRDefault="000B0EF7" w:rsidP="000B0EF7">
      <w:pPr>
        <w:pStyle w:val="Akapitzlist"/>
        <w:numPr>
          <w:ilvl w:val="0"/>
          <w:numId w:val="15"/>
        </w:numPr>
        <w:rPr>
          <w:sz w:val="24"/>
          <w:szCs w:val="24"/>
        </w:rPr>
      </w:pPr>
      <w:r w:rsidRPr="00B753A2">
        <w:rPr>
          <w:sz w:val="24"/>
          <w:szCs w:val="24"/>
        </w:rPr>
        <w:t xml:space="preserve">Powierzchnia chodników </w:t>
      </w:r>
      <w:r w:rsidRPr="00B753A2">
        <w:rPr>
          <w:sz w:val="24"/>
          <w:szCs w:val="24"/>
        </w:rPr>
        <w:tab/>
      </w:r>
      <w:r w:rsidRPr="00B753A2">
        <w:rPr>
          <w:sz w:val="24"/>
          <w:szCs w:val="24"/>
        </w:rPr>
        <w:tab/>
      </w:r>
      <w:r w:rsidRPr="00B753A2">
        <w:rPr>
          <w:sz w:val="24"/>
          <w:szCs w:val="24"/>
        </w:rPr>
        <w:tab/>
      </w:r>
      <w:r w:rsidRPr="00B753A2">
        <w:rPr>
          <w:sz w:val="24"/>
          <w:szCs w:val="24"/>
        </w:rPr>
        <w:tab/>
      </w:r>
      <w:r w:rsidRPr="00B753A2">
        <w:rPr>
          <w:sz w:val="24"/>
          <w:szCs w:val="24"/>
        </w:rPr>
        <w:tab/>
      </w:r>
      <w:r w:rsidRPr="00B753A2">
        <w:rPr>
          <w:sz w:val="24"/>
          <w:szCs w:val="24"/>
        </w:rPr>
        <w:tab/>
      </w:r>
      <w:r w:rsidRPr="00B753A2">
        <w:rPr>
          <w:sz w:val="24"/>
          <w:szCs w:val="24"/>
        </w:rPr>
        <w:tab/>
      </w:r>
      <w:r>
        <w:rPr>
          <w:sz w:val="24"/>
          <w:szCs w:val="24"/>
        </w:rPr>
        <w:t>575</w:t>
      </w:r>
      <w:r w:rsidRPr="00B753A2">
        <w:rPr>
          <w:sz w:val="24"/>
          <w:szCs w:val="24"/>
        </w:rPr>
        <w:t xml:space="preserve"> m</w:t>
      </w:r>
      <w:r w:rsidRPr="00B753A2">
        <w:rPr>
          <w:sz w:val="24"/>
          <w:szCs w:val="24"/>
          <w:vertAlign w:val="superscript"/>
        </w:rPr>
        <w:t>2</w:t>
      </w:r>
    </w:p>
    <w:p w14:paraId="34A95605" w14:textId="77777777" w:rsidR="000B0EF7" w:rsidRPr="00D445A8" w:rsidRDefault="000B0EF7" w:rsidP="000B0EF7">
      <w:pPr>
        <w:pStyle w:val="Akapitzlist"/>
        <w:numPr>
          <w:ilvl w:val="0"/>
          <w:numId w:val="15"/>
        </w:numPr>
        <w:rPr>
          <w:sz w:val="24"/>
          <w:szCs w:val="24"/>
        </w:rPr>
      </w:pPr>
      <w:r w:rsidRPr="00B753A2">
        <w:rPr>
          <w:sz w:val="24"/>
          <w:szCs w:val="24"/>
        </w:rPr>
        <w:t xml:space="preserve">Powierzchnia </w:t>
      </w:r>
      <w:r>
        <w:rPr>
          <w:sz w:val="24"/>
          <w:szCs w:val="24"/>
        </w:rPr>
        <w:t>placu utwardzonego</w:t>
      </w:r>
      <w:r w:rsidRPr="00B753A2">
        <w:rPr>
          <w:sz w:val="24"/>
          <w:szCs w:val="24"/>
        </w:rPr>
        <w:tab/>
      </w:r>
      <w:r w:rsidRPr="00B753A2">
        <w:rPr>
          <w:sz w:val="24"/>
          <w:szCs w:val="24"/>
        </w:rPr>
        <w:tab/>
      </w:r>
      <w:r w:rsidRPr="00B753A2">
        <w:rPr>
          <w:sz w:val="24"/>
          <w:szCs w:val="24"/>
        </w:rPr>
        <w:tab/>
      </w:r>
      <w:r w:rsidRPr="00B753A2">
        <w:rPr>
          <w:sz w:val="24"/>
          <w:szCs w:val="24"/>
        </w:rPr>
        <w:tab/>
      </w:r>
      <w:r w:rsidRPr="00B753A2">
        <w:rPr>
          <w:sz w:val="24"/>
          <w:szCs w:val="24"/>
        </w:rPr>
        <w:tab/>
      </w:r>
      <w:r>
        <w:rPr>
          <w:sz w:val="24"/>
          <w:szCs w:val="24"/>
        </w:rPr>
        <w:t>1408</w:t>
      </w:r>
      <w:r w:rsidRPr="00B753A2">
        <w:rPr>
          <w:sz w:val="24"/>
          <w:szCs w:val="24"/>
        </w:rPr>
        <w:t xml:space="preserve"> m</w:t>
      </w:r>
      <w:r w:rsidRPr="00B753A2">
        <w:rPr>
          <w:sz w:val="24"/>
          <w:szCs w:val="24"/>
          <w:vertAlign w:val="superscript"/>
        </w:rPr>
        <w:t>2</w:t>
      </w:r>
    </w:p>
    <w:p w14:paraId="5F55C0CD" w14:textId="77777777" w:rsidR="000B0EF7" w:rsidRPr="00B753A2" w:rsidRDefault="000B0EF7" w:rsidP="000B0EF7">
      <w:pPr>
        <w:pStyle w:val="Akapitzlist"/>
        <w:numPr>
          <w:ilvl w:val="0"/>
          <w:numId w:val="15"/>
        </w:numPr>
        <w:rPr>
          <w:sz w:val="24"/>
          <w:szCs w:val="24"/>
        </w:rPr>
      </w:pPr>
      <w:r w:rsidRPr="00B753A2">
        <w:rPr>
          <w:sz w:val="24"/>
          <w:szCs w:val="24"/>
        </w:rPr>
        <w:t>Powierzchnia stanowisk postojowych</w:t>
      </w:r>
      <w:r w:rsidRPr="00B753A2">
        <w:rPr>
          <w:sz w:val="24"/>
          <w:szCs w:val="24"/>
        </w:rPr>
        <w:tab/>
      </w:r>
      <w:r w:rsidRPr="00B753A2">
        <w:rPr>
          <w:sz w:val="24"/>
          <w:szCs w:val="24"/>
        </w:rPr>
        <w:tab/>
      </w:r>
      <w:r w:rsidRPr="00B753A2">
        <w:rPr>
          <w:sz w:val="24"/>
          <w:szCs w:val="24"/>
        </w:rPr>
        <w:tab/>
      </w:r>
      <w:r w:rsidRPr="00B753A2">
        <w:rPr>
          <w:sz w:val="24"/>
          <w:szCs w:val="24"/>
        </w:rPr>
        <w:tab/>
      </w:r>
      <w:r w:rsidRPr="00B753A2">
        <w:rPr>
          <w:sz w:val="24"/>
          <w:szCs w:val="24"/>
        </w:rPr>
        <w:tab/>
      </w:r>
      <w:r>
        <w:rPr>
          <w:sz w:val="24"/>
          <w:szCs w:val="24"/>
        </w:rPr>
        <w:t>337</w:t>
      </w:r>
      <w:r w:rsidRPr="00B753A2">
        <w:rPr>
          <w:sz w:val="24"/>
          <w:szCs w:val="24"/>
        </w:rPr>
        <w:t xml:space="preserve"> m</w:t>
      </w:r>
      <w:r w:rsidRPr="00B753A2">
        <w:rPr>
          <w:sz w:val="24"/>
          <w:szCs w:val="24"/>
          <w:vertAlign w:val="superscript"/>
        </w:rPr>
        <w:t>2</w:t>
      </w:r>
    </w:p>
    <w:p w14:paraId="77D26125" w14:textId="77777777" w:rsidR="000B0EF7" w:rsidRPr="00B753A2" w:rsidRDefault="000B0EF7" w:rsidP="000B0EF7">
      <w:pPr>
        <w:pStyle w:val="Akapitzlist"/>
        <w:numPr>
          <w:ilvl w:val="0"/>
          <w:numId w:val="15"/>
        </w:numPr>
        <w:rPr>
          <w:sz w:val="24"/>
          <w:szCs w:val="24"/>
        </w:rPr>
      </w:pPr>
      <w:r w:rsidRPr="00B753A2">
        <w:rPr>
          <w:sz w:val="24"/>
          <w:szCs w:val="24"/>
        </w:rPr>
        <w:t>Powierzchnia jezdni KDD1</w:t>
      </w:r>
      <w:r>
        <w:rPr>
          <w:sz w:val="24"/>
          <w:szCs w:val="24"/>
        </w:rPr>
        <w:t>-3</w:t>
      </w:r>
      <w:r>
        <w:rPr>
          <w:sz w:val="24"/>
          <w:szCs w:val="24"/>
        </w:rPr>
        <w:tab/>
      </w:r>
      <w:r w:rsidRPr="00B753A2">
        <w:rPr>
          <w:sz w:val="24"/>
          <w:szCs w:val="24"/>
        </w:rPr>
        <w:tab/>
      </w:r>
      <w:r w:rsidRPr="00B753A2">
        <w:rPr>
          <w:sz w:val="24"/>
          <w:szCs w:val="24"/>
        </w:rPr>
        <w:tab/>
      </w:r>
      <w:r w:rsidRPr="00B753A2">
        <w:rPr>
          <w:sz w:val="24"/>
          <w:szCs w:val="24"/>
        </w:rPr>
        <w:tab/>
      </w:r>
      <w:r w:rsidRPr="00B753A2">
        <w:rPr>
          <w:sz w:val="24"/>
          <w:szCs w:val="24"/>
        </w:rPr>
        <w:tab/>
      </w:r>
      <w:r w:rsidRPr="00B753A2">
        <w:rPr>
          <w:sz w:val="24"/>
          <w:szCs w:val="24"/>
        </w:rPr>
        <w:tab/>
      </w:r>
      <w:r>
        <w:rPr>
          <w:sz w:val="24"/>
          <w:szCs w:val="24"/>
        </w:rPr>
        <w:t>758</w:t>
      </w:r>
      <w:r w:rsidRPr="00B753A2">
        <w:rPr>
          <w:sz w:val="24"/>
          <w:szCs w:val="24"/>
        </w:rPr>
        <w:t xml:space="preserve"> m</w:t>
      </w:r>
      <w:r w:rsidRPr="00B753A2">
        <w:rPr>
          <w:sz w:val="24"/>
          <w:szCs w:val="24"/>
          <w:vertAlign w:val="superscript"/>
        </w:rPr>
        <w:t>2</w:t>
      </w:r>
    </w:p>
    <w:p w14:paraId="29C0E7F5" w14:textId="218065A2" w:rsidR="009B47D7" w:rsidRPr="001003E9" w:rsidRDefault="009B47D7" w:rsidP="009B47D7">
      <w:pPr>
        <w:jc w:val="both"/>
        <w:rPr>
          <w:sz w:val="24"/>
          <w:szCs w:val="24"/>
        </w:rPr>
      </w:pPr>
      <w:r w:rsidRPr="001003E9">
        <w:rPr>
          <w:sz w:val="24"/>
          <w:szCs w:val="24"/>
        </w:rPr>
        <w:t xml:space="preserve">W Miejscowym Planie Zagospodarowania Przestrzennego Miasta Lubartów brak jest informacji o wymaganiach odnośnie do powierzchni </w:t>
      </w:r>
      <w:r>
        <w:rPr>
          <w:sz w:val="24"/>
          <w:szCs w:val="24"/>
        </w:rPr>
        <w:t>zabudowy</w:t>
      </w:r>
      <w:r w:rsidRPr="001003E9">
        <w:rPr>
          <w:sz w:val="24"/>
          <w:szCs w:val="24"/>
        </w:rPr>
        <w:t xml:space="preserve"> na obszarze oznaczonym symbolem UC – obszar usług komercyjnych. </w:t>
      </w:r>
    </w:p>
    <w:p w14:paraId="73B2B46E" w14:textId="77777777" w:rsidR="009B47D7" w:rsidRPr="00366C35" w:rsidRDefault="009B47D7" w:rsidP="00B1502D">
      <w:pPr>
        <w:jc w:val="both"/>
        <w:rPr>
          <w:sz w:val="24"/>
          <w:szCs w:val="24"/>
        </w:rPr>
      </w:pPr>
    </w:p>
    <w:p w14:paraId="541DA7B7" w14:textId="77777777" w:rsidR="005E727A" w:rsidRPr="0039255E" w:rsidRDefault="005E727A" w:rsidP="005E727A">
      <w:pPr>
        <w:pStyle w:val="Nagwek2"/>
        <w:ind w:left="578" w:hanging="578"/>
      </w:pPr>
      <w:r w:rsidRPr="0039255E">
        <w:t xml:space="preserve">Powierzchnia biologicznie czynna </w:t>
      </w:r>
    </w:p>
    <w:p w14:paraId="554BA053" w14:textId="17EF33D4" w:rsidR="00E03D95" w:rsidRDefault="00E03D95" w:rsidP="00E03D95">
      <w:pPr>
        <w:pStyle w:val="Akapitzlist"/>
        <w:numPr>
          <w:ilvl w:val="0"/>
          <w:numId w:val="15"/>
        </w:numPr>
        <w:rPr>
          <w:sz w:val="24"/>
          <w:szCs w:val="24"/>
        </w:rPr>
      </w:pPr>
      <w:r w:rsidRPr="00E03D95">
        <w:rPr>
          <w:sz w:val="24"/>
          <w:szCs w:val="24"/>
        </w:rPr>
        <w:t xml:space="preserve">Powierzchnia biologicznie czynna </w:t>
      </w:r>
      <w:r>
        <w:rPr>
          <w:sz w:val="24"/>
          <w:szCs w:val="24"/>
        </w:rPr>
        <w:tab/>
      </w:r>
      <w:r>
        <w:rPr>
          <w:sz w:val="24"/>
          <w:szCs w:val="24"/>
        </w:rPr>
        <w:tab/>
      </w:r>
      <w:r>
        <w:rPr>
          <w:sz w:val="24"/>
          <w:szCs w:val="24"/>
        </w:rPr>
        <w:tab/>
      </w:r>
      <w:r>
        <w:rPr>
          <w:sz w:val="24"/>
          <w:szCs w:val="24"/>
        </w:rPr>
        <w:tab/>
      </w:r>
      <w:r>
        <w:rPr>
          <w:sz w:val="24"/>
          <w:szCs w:val="24"/>
        </w:rPr>
        <w:tab/>
      </w:r>
      <w:r w:rsidR="00864F26">
        <w:rPr>
          <w:sz w:val="24"/>
          <w:szCs w:val="24"/>
        </w:rPr>
        <w:t>1007</w:t>
      </w:r>
      <w:r w:rsidR="008F329C" w:rsidRPr="00E03D95">
        <w:rPr>
          <w:sz w:val="24"/>
          <w:szCs w:val="24"/>
        </w:rPr>
        <w:t xml:space="preserve"> m</w:t>
      </w:r>
      <w:r w:rsidR="008F329C" w:rsidRPr="00E03D95">
        <w:rPr>
          <w:sz w:val="24"/>
          <w:szCs w:val="24"/>
          <w:vertAlign w:val="superscript"/>
        </w:rPr>
        <w:t>2</w:t>
      </w:r>
      <w:r w:rsidR="005E727A" w:rsidRPr="00E03D95">
        <w:rPr>
          <w:sz w:val="24"/>
          <w:szCs w:val="24"/>
        </w:rPr>
        <w:t>.</w:t>
      </w:r>
      <w:r w:rsidR="0086063B">
        <w:rPr>
          <w:sz w:val="24"/>
          <w:szCs w:val="24"/>
        </w:rPr>
        <w:t xml:space="preserve"> </w:t>
      </w:r>
    </w:p>
    <w:p w14:paraId="10B7FCA3" w14:textId="769423B6" w:rsidR="009B47D7" w:rsidRDefault="001003E9" w:rsidP="0086063B">
      <w:pPr>
        <w:jc w:val="both"/>
        <w:rPr>
          <w:sz w:val="24"/>
          <w:szCs w:val="24"/>
        </w:rPr>
      </w:pPr>
      <w:r w:rsidRPr="001003E9">
        <w:rPr>
          <w:sz w:val="24"/>
          <w:szCs w:val="24"/>
        </w:rPr>
        <w:t>W Miejscowym Planie Zagospodarowania Przestrzennego Miasta Lubartów brak jest informacji o wymaganiach odnośnie do p</w:t>
      </w:r>
      <w:r w:rsidR="0086063B" w:rsidRPr="001003E9">
        <w:rPr>
          <w:sz w:val="24"/>
          <w:szCs w:val="24"/>
        </w:rPr>
        <w:t>owierzchni biologicznie czynn</w:t>
      </w:r>
      <w:r w:rsidRPr="001003E9">
        <w:rPr>
          <w:sz w:val="24"/>
          <w:szCs w:val="24"/>
        </w:rPr>
        <w:t>ej</w:t>
      </w:r>
      <w:r w:rsidR="0086063B" w:rsidRPr="001003E9">
        <w:rPr>
          <w:sz w:val="24"/>
          <w:szCs w:val="24"/>
        </w:rPr>
        <w:t xml:space="preserve"> </w:t>
      </w:r>
      <w:r w:rsidRPr="001003E9">
        <w:rPr>
          <w:sz w:val="24"/>
          <w:szCs w:val="24"/>
        </w:rPr>
        <w:t xml:space="preserve">na </w:t>
      </w:r>
      <w:r w:rsidR="0086063B" w:rsidRPr="001003E9">
        <w:rPr>
          <w:sz w:val="24"/>
          <w:szCs w:val="24"/>
        </w:rPr>
        <w:t xml:space="preserve">obszarze oznaczonym symbolem </w:t>
      </w:r>
      <w:r w:rsidRPr="001003E9">
        <w:rPr>
          <w:sz w:val="24"/>
          <w:szCs w:val="24"/>
        </w:rPr>
        <w:t>UC – obszar usług komercyjnych.</w:t>
      </w:r>
      <w:r w:rsidR="0086063B" w:rsidRPr="001003E9">
        <w:rPr>
          <w:sz w:val="24"/>
          <w:szCs w:val="24"/>
        </w:rPr>
        <w:t xml:space="preserve"> </w:t>
      </w:r>
    </w:p>
    <w:p w14:paraId="2C2AF395" w14:textId="77777777" w:rsidR="009B47D7" w:rsidRDefault="009B47D7">
      <w:pPr>
        <w:spacing w:line="259" w:lineRule="auto"/>
        <w:rPr>
          <w:sz w:val="24"/>
          <w:szCs w:val="24"/>
        </w:rPr>
      </w:pPr>
      <w:r>
        <w:rPr>
          <w:sz w:val="24"/>
          <w:szCs w:val="24"/>
        </w:rPr>
        <w:br w:type="page"/>
      </w:r>
    </w:p>
    <w:p w14:paraId="7D63B4EE" w14:textId="763BF949" w:rsidR="005E727A" w:rsidRPr="0039255E" w:rsidRDefault="005E727A" w:rsidP="005E727A">
      <w:pPr>
        <w:pStyle w:val="Nagwek2"/>
        <w:ind w:left="578" w:hanging="578"/>
      </w:pPr>
      <w:r w:rsidRPr="0039255E">
        <w:lastRenderedPageBreak/>
        <w:t>Powierzchnia innych części terenu, niezbędnych do sprawdzenia zgodności z</w:t>
      </w:r>
      <w:r w:rsidR="00AA4AA2">
        <w:t> </w:t>
      </w:r>
      <w:r w:rsidRPr="0039255E">
        <w:t>ustaleniami miejscowego planu zagospodarowania przestrzennego, a</w:t>
      </w:r>
      <w:r w:rsidR="00AA4AA2">
        <w:t> </w:t>
      </w:r>
      <w:r w:rsidRPr="0039255E">
        <w:t>w</w:t>
      </w:r>
      <w:r w:rsidR="00AA4AA2">
        <w:t> </w:t>
      </w:r>
      <w:r w:rsidRPr="0039255E">
        <w:t>przypadku jego braku z decyzją o warunkach zabudowy i zagospodarowania terenu albo uchwały o ustaleniu lokalizacji inwestycji mieszkaniowej lub inwestycji towarzyszących</w:t>
      </w:r>
    </w:p>
    <w:p w14:paraId="752105BE" w14:textId="77777777" w:rsidR="007E51A2" w:rsidRPr="0039255E" w:rsidRDefault="007E51A2" w:rsidP="007E51A2">
      <w:pPr>
        <w:rPr>
          <w:sz w:val="24"/>
          <w:szCs w:val="24"/>
        </w:rPr>
      </w:pPr>
      <w:r w:rsidRPr="0039255E">
        <w:rPr>
          <w:sz w:val="24"/>
          <w:szCs w:val="24"/>
        </w:rPr>
        <w:t>Nie dotyczy.</w:t>
      </w:r>
    </w:p>
    <w:p w14:paraId="0EE650D3" w14:textId="77777777" w:rsidR="00125066" w:rsidRPr="0039255E" w:rsidRDefault="0097689C" w:rsidP="00F0190B">
      <w:pPr>
        <w:pStyle w:val="Nagwek1"/>
        <w:ind w:left="431" w:hanging="431"/>
      </w:pPr>
      <w:bookmarkStart w:id="34" w:name="_Toc196381331"/>
      <w:r w:rsidRPr="0039255E">
        <w:t>DANE INFORMUJĄCE, CZY DZIAŁKA LUB TEREN, NA KTÓRYM JEST PROJEKTOWANY OBIEKT BUDOWLANY, SĄ WPISANE DO REJESTRÓW ZABYTKÓW ORAZ CZY PODLEGAJĄ OCHRONIE NA PODSTAWIE USTALEŃ MIEJSCOWEGO PLANU ZAGOSPODAROWANIA PRZESTRZENNEGO</w:t>
      </w:r>
      <w:bookmarkEnd w:id="34"/>
    </w:p>
    <w:p w14:paraId="34B75970" w14:textId="77777777" w:rsidR="00125066" w:rsidRPr="0039255E" w:rsidRDefault="007E51A2" w:rsidP="00A501F8">
      <w:pPr>
        <w:pStyle w:val="OPISMAE"/>
        <w:numPr>
          <w:ilvl w:val="0"/>
          <w:numId w:val="7"/>
        </w:numPr>
        <w:spacing w:after="240"/>
      </w:pPr>
      <w:r w:rsidRPr="0039255E">
        <w:t>Informacje i dane: a) o rodzaju ograniczeń lub zakazów w zabudowie i zagospodarowaniu tego terenu wynikających z aktów prawa miejscowego lub decyzji o warunkach zabudowy i zagospodarowaniu terenu, jeżeli są wymagane b) czy działka lub teren, na którym jest projektowany obiekt budo</w:t>
      </w:r>
      <w:r w:rsidR="0097689C" w:rsidRPr="0039255E">
        <w:t xml:space="preserve">wlany, są wpisane do rejestrów </w:t>
      </w:r>
      <w:r w:rsidRPr="0039255E">
        <w:t xml:space="preserve">zabytków lub gminnej ewidencji zabytków lub czy zamierzenie budowlane lokalizowane jest na obszarze objętym ochroną konserwatorską </w:t>
      </w:r>
      <w:r w:rsidR="00FB544C" w:rsidRPr="0039255E">
        <w:t>c) określające wpływ eksploatacji górniczej na działkę lub teren zamierzenia budowlanego – jeśli zamierzenie budowalne znajdujące się w granicach terenu górniczego, d) o charakterze, cechach istniejących i przewidywanych zagrożeń dla środowiska oraz higieny i zdrowia użytkowników projektowanych obiektów budowlanych i ich otoczenia w zakresie zgodnym z przepisami odrębnymi</w:t>
      </w:r>
    </w:p>
    <w:p w14:paraId="78EEECA9" w14:textId="6843D81C" w:rsidR="0097689C" w:rsidRPr="0039255E" w:rsidRDefault="0097689C" w:rsidP="0097689C">
      <w:pPr>
        <w:pStyle w:val="Nagwek2"/>
        <w:ind w:left="578" w:hanging="578"/>
      </w:pPr>
      <w:r w:rsidRPr="0039255E">
        <w:t>Informacje i dane o rodzaju ograniczeń lub zakazów o zabudowie i</w:t>
      </w:r>
      <w:r w:rsidR="00AA4AA2">
        <w:t> </w:t>
      </w:r>
      <w:r w:rsidRPr="0039255E">
        <w:t>zagospodarowaniu tego terenu wynikających z aktów</w:t>
      </w:r>
      <w:r w:rsidR="003F2CA1" w:rsidRPr="0039255E">
        <w:t xml:space="preserve"> prawa miejscowego lub decyzji o warunkach zabudowy i zagospodarowaniu terenu, jeżeli są wymagane.</w:t>
      </w:r>
    </w:p>
    <w:p w14:paraId="110A96CD" w14:textId="27F7C7FB" w:rsidR="003F2CA1" w:rsidRPr="00C42ABB" w:rsidRDefault="00E27AE1" w:rsidP="00E27AE1">
      <w:pPr>
        <w:tabs>
          <w:tab w:val="left" w:pos="567"/>
        </w:tabs>
        <w:rPr>
          <w:sz w:val="24"/>
          <w:szCs w:val="24"/>
        </w:rPr>
      </w:pPr>
      <w:r>
        <w:rPr>
          <w:sz w:val="24"/>
          <w:szCs w:val="24"/>
        </w:rPr>
        <w:tab/>
        <w:t>Teren inwestycji objęty jest zapisami miejscowego planu zagospodarowania przestrzennego</w:t>
      </w:r>
      <w:r w:rsidR="00AA0F27">
        <w:rPr>
          <w:sz w:val="24"/>
          <w:szCs w:val="24"/>
        </w:rPr>
        <w:t xml:space="preserve"> – Uchwała nr XXXI/220/97 z dnia 27 lutego 1997 r. oraz Uchwała nr XLIII/321/06 z dnia 9 października 2006 r. Teren objęty zadaniem zgodnie z zapisami MPzP został oznaczony symbolami - </w:t>
      </w:r>
      <w:r>
        <w:rPr>
          <w:sz w:val="24"/>
          <w:szCs w:val="24"/>
        </w:rPr>
        <w:t xml:space="preserve">UC – obszar usług komercyjnych </w:t>
      </w:r>
      <w:r w:rsidR="00AA0F27">
        <w:rPr>
          <w:sz w:val="24"/>
          <w:szCs w:val="24"/>
        </w:rPr>
        <w:t>oraz KDD i KDL – obszar tras komunikacyjnych.</w:t>
      </w:r>
    </w:p>
    <w:p w14:paraId="5E47FBB5" w14:textId="77777777" w:rsidR="003F2CA1" w:rsidRPr="0039255E" w:rsidRDefault="003F2CA1" w:rsidP="003F2CA1">
      <w:pPr>
        <w:pStyle w:val="Nagwek2"/>
        <w:ind w:left="578" w:hanging="578"/>
      </w:pPr>
      <w:r w:rsidRPr="0039255E">
        <w:t>Informacje i dane czy działka lub teren, na którym jest projektowany obiekt budowlany, są wpisane do rejestru zabytków lub gminnej ewidencji zabytków lub czy zamierzenie budowlane lokalizowane jest na obszarze objętym ochroną konserwatorską.</w:t>
      </w:r>
    </w:p>
    <w:p w14:paraId="5839E7F0" w14:textId="0A142430" w:rsidR="003F2CA1" w:rsidRPr="0039255E" w:rsidRDefault="00485BFA" w:rsidP="00AA4AA2">
      <w:pPr>
        <w:ind w:firstLine="578"/>
        <w:jc w:val="both"/>
        <w:rPr>
          <w:sz w:val="24"/>
          <w:szCs w:val="24"/>
        </w:rPr>
      </w:pPr>
      <w:r>
        <w:rPr>
          <w:sz w:val="24"/>
          <w:szCs w:val="24"/>
        </w:rPr>
        <w:t xml:space="preserve">Projekt został pozytywnie zaopiniowany przez Wojewódzkiego Konserwatora Zabytków </w:t>
      </w:r>
      <w:r w:rsidRPr="00E27AE1">
        <w:rPr>
          <w:sz w:val="24"/>
          <w:szCs w:val="24"/>
        </w:rPr>
        <w:t>– pismo nr IN.</w:t>
      </w:r>
      <w:r w:rsidR="00864F26" w:rsidRPr="00E27AE1">
        <w:rPr>
          <w:sz w:val="24"/>
          <w:szCs w:val="24"/>
        </w:rPr>
        <w:t>510.302.1.2024.KP1</w:t>
      </w:r>
      <w:r w:rsidRPr="00E27AE1">
        <w:rPr>
          <w:sz w:val="24"/>
          <w:szCs w:val="24"/>
        </w:rPr>
        <w:t xml:space="preserve"> z dnia </w:t>
      </w:r>
      <w:r w:rsidR="00864F26" w:rsidRPr="00E27AE1">
        <w:rPr>
          <w:sz w:val="24"/>
          <w:szCs w:val="24"/>
        </w:rPr>
        <w:t>20.12</w:t>
      </w:r>
      <w:r w:rsidRPr="00E27AE1">
        <w:rPr>
          <w:sz w:val="24"/>
          <w:szCs w:val="24"/>
        </w:rPr>
        <w:t>.2024 r</w:t>
      </w:r>
      <w:r w:rsidR="003F2CA1" w:rsidRPr="00E27AE1">
        <w:rPr>
          <w:sz w:val="24"/>
          <w:szCs w:val="24"/>
        </w:rPr>
        <w:t>.</w:t>
      </w:r>
      <w:r w:rsidRPr="00E27AE1">
        <w:rPr>
          <w:sz w:val="24"/>
          <w:szCs w:val="24"/>
        </w:rPr>
        <w:t xml:space="preserve"> W piśmie </w:t>
      </w:r>
      <w:r w:rsidR="00ED1FED" w:rsidRPr="00E27AE1">
        <w:rPr>
          <w:sz w:val="24"/>
          <w:szCs w:val="24"/>
        </w:rPr>
        <w:t>zawarto</w:t>
      </w:r>
      <w:r w:rsidRPr="00E27AE1">
        <w:rPr>
          <w:sz w:val="24"/>
          <w:szCs w:val="24"/>
        </w:rPr>
        <w:t xml:space="preserve"> informacje </w:t>
      </w:r>
      <w:r w:rsidR="00864F26" w:rsidRPr="00E27AE1">
        <w:rPr>
          <w:sz w:val="24"/>
          <w:szCs w:val="24"/>
        </w:rPr>
        <w:t>odnośnie do</w:t>
      </w:r>
      <w:r w:rsidRPr="00E27AE1">
        <w:rPr>
          <w:sz w:val="24"/>
          <w:szCs w:val="24"/>
        </w:rPr>
        <w:t xml:space="preserve"> rejestru zabytków.</w:t>
      </w:r>
    </w:p>
    <w:p w14:paraId="4083D38E" w14:textId="77777777" w:rsidR="003F2CA1" w:rsidRPr="0039255E" w:rsidRDefault="003F2CA1" w:rsidP="003F2CA1">
      <w:pPr>
        <w:pStyle w:val="Nagwek2"/>
        <w:ind w:left="578" w:hanging="578"/>
      </w:pPr>
      <w:r w:rsidRPr="0039255E">
        <w:t>Informacje i dane określające wpływ eksploatacji górniczej na działkę lub teren zamierzenia budowlanego – jeśli zamierzenie budowlane znajduje się w granicach terenu górniczego.</w:t>
      </w:r>
    </w:p>
    <w:p w14:paraId="1C57C19C" w14:textId="77777777" w:rsidR="003F2CA1" w:rsidRPr="0039255E" w:rsidRDefault="003F2CA1" w:rsidP="00AA4AA2">
      <w:pPr>
        <w:ind w:firstLine="578"/>
        <w:jc w:val="both"/>
        <w:rPr>
          <w:sz w:val="24"/>
          <w:szCs w:val="24"/>
        </w:rPr>
      </w:pPr>
      <w:r w:rsidRPr="0039255E">
        <w:rPr>
          <w:sz w:val="24"/>
          <w:szCs w:val="24"/>
        </w:rPr>
        <w:t>Inwestycja zlokalizowana jest poza granicami terenów górniczych.</w:t>
      </w:r>
    </w:p>
    <w:p w14:paraId="6DAB3B09" w14:textId="77777777" w:rsidR="003F2CA1" w:rsidRPr="0039255E" w:rsidRDefault="003F2CA1" w:rsidP="003F2CA1">
      <w:pPr>
        <w:pStyle w:val="Nagwek2"/>
        <w:ind w:left="578" w:hanging="578"/>
      </w:pPr>
      <w:r w:rsidRPr="0039255E">
        <w:lastRenderedPageBreak/>
        <w:t>Informacje i dane o charakterze, cechach istniejących i przewidywanych dla środowiska oraz higieny i zdrowia użytkowników projektowanych obiektów budowlanych i ich otoczenia w zakresie zgodnym z przepisami odrębnymi</w:t>
      </w:r>
    </w:p>
    <w:p w14:paraId="5D04BF67" w14:textId="77777777" w:rsidR="00155998" w:rsidRPr="0039255E" w:rsidRDefault="00155998" w:rsidP="00155998">
      <w:pPr>
        <w:pStyle w:val="Nagwek3"/>
      </w:pPr>
      <w:bookmarkStart w:id="35" w:name="_Toc51913508"/>
      <w:r w:rsidRPr="0039255E">
        <w:t>Identyfikacja możliwych zagrożeń dla środowiska</w:t>
      </w:r>
      <w:bookmarkEnd w:id="35"/>
      <w:r w:rsidRPr="0039255E">
        <w:t xml:space="preserve"> </w:t>
      </w:r>
    </w:p>
    <w:p w14:paraId="1A2FCB6E" w14:textId="4AB7D679" w:rsidR="00155998" w:rsidRPr="0039255E" w:rsidRDefault="00155998" w:rsidP="00155998">
      <w:pPr>
        <w:pStyle w:val="Normalnywcity"/>
        <w:rPr>
          <w:szCs w:val="24"/>
        </w:rPr>
      </w:pPr>
      <w:r w:rsidRPr="0039255E">
        <w:rPr>
          <w:szCs w:val="24"/>
        </w:rPr>
        <w:t>Realizacja in</w:t>
      </w:r>
      <w:r w:rsidR="0039255E" w:rsidRPr="0039255E">
        <w:rPr>
          <w:szCs w:val="24"/>
        </w:rPr>
        <w:t xml:space="preserve">westycji w trakcie budowy </w:t>
      </w:r>
      <w:r w:rsidRPr="0039255E">
        <w:rPr>
          <w:szCs w:val="24"/>
        </w:rPr>
        <w:t>mo</w:t>
      </w:r>
      <w:r w:rsidR="00C42ABB">
        <w:rPr>
          <w:szCs w:val="24"/>
        </w:rPr>
        <w:t>że</w:t>
      </w:r>
      <w:r w:rsidRPr="0039255E">
        <w:rPr>
          <w:szCs w:val="24"/>
        </w:rPr>
        <w:t xml:space="preserve"> powodować powstawanie następujących rodzajów uciążliwości:</w:t>
      </w:r>
    </w:p>
    <w:p w14:paraId="369BFBDA" w14:textId="77777777" w:rsidR="00155998" w:rsidRPr="0039255E" w:rsidRDefault="00155998" w:rsidP="00155998">
      <w:pPr>
        <w:pStyle w:val="Normalnywcity"/>
        <w:rPr>
          <w:szCs w:val="24"/>
        </w:rPr>
      </w:pPr>
    </w:p>
    <w:p w14:paraId="19199936" w14:textId="0DC68750" w:rsidR="00155998" w:rsidRPr="0039255E" w:rsidRDefault="00155998" w:rsidP="00A501F8">
      <w:pPr>
        <w:pStyle w:val="Akapitzlist"/>
        <w:numPr>
          <w:ilvl w:val="0"/>
          <w:numId w:val="11"/>
        </w:numPr>
        <w:spacing w:after="200" w:line="276" w:lineRule="auto"/>
        <w:rPr>
          <w:sz w:val="24"/>
          <w:szCs w:val="24"/>
        </w:rPr>
      </w:pPr>
      <w:r w:rsidRPr="0039255E">
        <w:rPr>
          <w:sz w:val="24"/>
          <w:szCs w:val="24"/>
        </w:rPr>
        <w:t>zagrożenie hałasem i wibracjami</w:t>
      </w:r>
      <w:r w:rsidR="00AA4AA2">
        <w:rPr>
          <w:sz w:val="24"/>
          <w:szCs w:val="24"/>
        </w:rPr>
        <w:t>,</w:t>
      </w:r>
    </w:p>
    <w:p w14:paraId="06177D3E" w14:textId="1441B313" w:rsidR="00155998" w:rsidRPr="0039255E" w:rsidRDefault="00155998" w:rsidP="00A501F8">
      <w:pPr>
        <w:pStyle w:val="Akapitzlist"/>
        <w:numPr>
          <w:ilvl w:val="0"/>
          <w:numId w:val="11"/>
        </w:numPr>
        <w:spacing w:after="200" w:line="276" w:lineRule="auto"/>
        <w:rPr>
          <w:sz w:val="24"/>
          <w:szCs w:val="24"/>
        </w:rPr>
      </w:pPr>
      <w:r w:rsidRPr="0039255E">
        <w:rPr>
          <w:sz w:val="24"/>
          <w:szCs w:val="24"/>
        </w:rPr>
        <w:t>zanieczyszczenie powietrza w otoczeniu drogi</w:t>
      </w:r>
      <w:r w:rsidR="00AA4AA2">
        <w:rPr>
          <w:sz w:val="24"/>
          <w:szCs w:val="24"/>
        </w:rPr>
        <w:t>,</w:t>
      </w:r>
    </w:p>
    <w:p w14:paraId="4E2C7815" w14:textId="377F9D6B" w:rsidR="00155998" w:rsidRPr="0039255E" w:rsidRDefault="00155998" w:rsidP="00A501F8">
      <w:pPr>
        <w:pStyle w:val="Akapitzlist"/>
        <w:numPr>
          <w:ilvl w:val="0"/>
          <w:numId w:val="11"/>
        </w:numPr>
        <w:spacing w:after="200" w:line="276" w:lineRule="auto"/>
        <w:rPr>
          <w:sz w:val="24"/>
          <w:szCs w:val="24"/>
        </w:rPr>
      </w:pPr>
      <w:r w:rsidRPr="0039255E">
        <w:rPr>
          <w:sz w:val="24"/>
          <w:szCs w:val="24"/>
        </w:rPr>
        <w:t>zanieczyszczenie wód i powierzchniowych utworów geologicznych</w:t>
      </w:r>
      <w:r w:rsidR="00AA4AA2">
        <w:rPr>
          <w:sz w:val="24"/>
          <w:szCs w:val="24"/>
        </w:rPr>
        <w:t>,</w:t>
      </w:r>
    </w:p>
    <w:p w14:paraId="1B079F30" w14:textId="35C6F095" w:rsidR="00155998" w:rsidRPr="0039255E" w:rsidRDefault="00155998" w:rsidP="00A501F8">
      <w:pPr>
        <w:pStyle w:val="Akapitzlist"/>
        <w:numPr>
          <w:ilvl w:val="0"/>
          <w:numId w:val="11"/>
        </w:numPr>
        <w:spacing w:after="200" w:line="276" w:lineRule="auto"/>
        <w:rPr>
          <w:sz w:val="24"/>
          <w:szCs w:val="24"/>
        </w:rPr>
      </w:pPr>
      <w:r w:rsidRPr="0039255E">
        <w:rPr>
          <w:sz w:val="24"/>
          <w:szCs w:val="24"/>
        </w:rPr>
        <w:t>wpływ na przyrodę, krajobraz, grunty rolne i leśne</w:t>
      </w:r>
      <w:r w:rsidR="00AA4AA2">
        <w:rPr>
          <w:sz w:val="24"/>
          <w:szCs w:val="24"/>
        </w:rPr>
        <w:t>,</w:t>
      </w:r>
    </w:p>
    <w:p w14:paraId="0E72BAF3" w14:textId="2C084E62" w:rsidR="00155998" w:rsidRPr="0039255E" w:rsidRDefault="00155998" w:rsidP="00A501F8">
      <w:pPr>
        <w:pStyle w:val="Akapitzlist"/>
        <w:numPr>
          <w:ilvl w:val="0"/>
          <w:numId w:val="11"/>
        </w:numPr>
        <w:spacing w:after="200" w:line="276" w:lineRule="auto"/>
        <w:rPr>
          <w:sz w:val="24"/>
          <w:szCs w:val="24"/>
        </w:rPr>
      </w:pPr>
      <w:r w:rsidRPr="0039255E">
        <w:rPr>
          <w:sz w:val="24"/>
          <w:szCs w:val="24"/>
        </w:rPr>
        <w:t>wpływ na elementy środowiska kulturowego</w:t>
      </w:r>
      <w:r w:rsidR="00AA4AA2">
        <w:rPr>
          <w:sz w:val="24"/>
          <w:szCs w:val="24"/>
        </w:rPr>
        <w:t>,</w:t>
      </w:r>
    </w:p>
    <w:p w14:paraId="627AACD4" w14:textId="77777777" w:rsidR="00155998" w:rsidRPr="0039255E" w:rsidRDefault="00155998" w:rsidP="00A501F8">
      <w:pPr>
        <w:pStyle w:val="Akapitzlist"/>
        <w:numPr>
          <w:ilvl w:val="0"/>
          <w:numId w:val="11"/>
        </w:numPr>
        <w:spacing w:after="200" w:line="276" w:lineRule="auto"/>
        <w:rPr>
          <w:sz w:val="24"/>
          <w:szCs w:val="24"/>
        </w:rPr>
      </w:pPr>
      <w:r w:rsidRPr="0039255E">
        <w:rPr>
          <w:sz w:val="24"/>
          <w:szCs w:val="24"/>
        </w:rPr>
        <w:t>zagrożenie dla uzasadnionych interesów osób trzecich, w tym osób</w:t>
      </w:r>
    </w:p>
    <w:p w14:paraId="174535D5" w14:textId="70986355" w:rsidR="00155998" w:rsidRPr="0039255E" w:rsidRDefault="00155998" w:rsidP="00155998">
      <w:pPr>
        <w:pStyle w:val="Akapitzlist"/>
        <w:ind w:left="1287"/>
        <w:rPr>
          <w:sz w:val="24"/>
          <w:szCs w:val="24"/>
        </w:rPr>
      </w:pPr>
      <w:r w:rsidRPr="0039255E">
        <w:rPr>
          <w:sz w:val="24"/>
          <w:szCs w:val="24"/>
        </w:rPr>
        <w:t>niepełnosprawnych</w:t>
      </w:r>
      <w:r w:rsidR="00AA4AA2">
        <w:rPr>
          <w:sz w:val="24"/>
          <w:szCs w:val="24"/>
        </w:rPr>
        <w:t>.</w:t>
      </w:r>
    </w:p>
    <w:p w14:paraId="552EE6AC" w14:textId="0B464AA3" w:rsidR="00155998" w:rsidRPr="00816776" w:rsidRDefault="00155998" w:rsidP="00155998">
      <w:pPr>
        <w:pStyle w:val="Nagwek3"/>
      </w:pPr>
      <w:bookmarkStart w:id="36" w:name="_Toc51913509"/>
      <w:r w:rsidRPr="00816776">
        <w:t>Zastosowanie środków i urządzeń służących ochronie środowiska, wynikających z decyzji o środowiskowych uwarunkowaniach oraz uzyskanych warunków technicznych, uzgodnień, decyzji, opinii</w:t>
      </w:r>
      <w:bookmarkEnd w:id="36"/>
      <w:r w:rsidR="00D903FC">
        <w:t>.</w:t>
      </w:r>
    </w:p>
    <w:p w14:paraId="03543A77" w14:textId="75ACC662" w:rsidR="00155998" w:rsidRPr="00816776" w:rsidRDefault="00155998" w:rsidP="00D903FC">
      <w:pPr>
        <w:pStyle w:val="Normalnywcity"/>
      </w:pPr>
      <w:r w:rsidRPr="00816776">
        <w:t>Planowana inwestycja z uwagi na zakres opracowania nie wymaga przeprowadzenia oceny oddziaływania na środowis</w:t>
      </w:r>
      <w:r w:rsidR="005B43AB">
        <w:t xml:space="preserve">ko. </w:t>
      </w:r>
      <w:bookmarkStart w:id="37" w:name="_Hlk158546648"/>
      <w:r w:rsidR="005B43AB">
        <w:t xml:space="preserve">Zgodnie </w:t>
      </w:r>
      <w:r w:rsidR="00A217C2" w:rsidRPr="00A217C2">
        <w:t>z Rozporządzeniem Rady Ministrów z dnia 10 września 2019 r. w sprawie przedsięwzięć mogących znacząco oddziaływać na środowisko (tekst jedn. Dz.U. 2019 poz. 1839)</w:t>
      </w:r>
      <w:bookmarkEnd w:id="37"/>
      <w:r w:rsidRPr="00816776">
        <w:t xml:space="preserve"> przedmiotowe zamierzenie budowlane nie jest wymienione w wykazie przedsięwzięć tam wyszczególnionych, zatem nie zalicza się do przedsięwzięć, dla których istnieje obowiązek uzyskania decyzji o środowiskowych uwarunkowaniach.</w:t>
      </w:r>
    </w:p>
    <w:p w14:paraId="5153A2DF" w14:textId="77777777" w:rsidR="00155998" w:rsidRPr="00816776" w:rsidRDefault="00155998" w:rsidP="00155998">
      <w:pPr>
        <w:pStyle w:val="Standartowywcity"/>
        <w:spacing w:line="240" w:lineRule="auto"/>
        <w:rPr>
          <w:szCs w:val="20"/>
        </w:rPr>
      </w:pPr>
      <w:r w:rsidRPr="00816776">
        <w:rPr>
          <w:szCs w:val="20"/>
        </w:rPr>
        <w:t xml:space="preserve">Zgodnie z art.74 ustawy Prawo ochrony środowiska (Dz.U.2018.799) w trakcie przygotowania i realizacji inwestycji zapewniono oszczędne korzystanie z terenu. Ustalono niezbędny teren inwestycji, w którym wykonywane </w:t>
      </w:r>
      <w:r w:rsidR="005B43AB">
        <w:rPr>
          <w:szCs w:val="20"/>
        </w:rPr>
        <w:t>będą prace związane z </w:t>
      </w:r>
      <w:r w:rsidRPr="00816776">
        <w:rPr>
          <w:szCs w:val="20"/>
        </w:rPr>
        <w:t xml:space="preserve">rozbiórkami, robotami ziemnymi, budową i przebudową sieci uzbrojenia terenu, budową nawierzchni oraz prac porządkowych. </w:t>
      </w:r>
    </w:p>
    <w:p w14:paraId="109C3556" w14:textId="77777777" w:rsidR="00155998" w:rsidRPr="00816776" w:rsidRDefault="00155998" w:rsidP="00155998">
      <w:pPr>
        <w:pStyle w:val="Standartowywcity"/>
        <w:spacing w:line="240" w:lineRule="auto"/>
        <w:rPr>
          <w:szCs w:val="20"/>
        </w:rPr>
      </w:pPr>
      <w:r w:rsidRPr="00816776">
        <w:rPr>
          <w:szCs w:val="20"/>
        </w:rPr>
        <w:t xml:space="preserve">Zgodnie z art. 75 ustawy Prawo ochrony środowiska (Dz.U.2018.799) w trakcie prac budowlanych spełnione będą wymagania określone w przepisach szczegółowych związanych z koniecznością zachowania stanu środowiska przyrodniczego. Odpady będą składowane i magazynowane w miejscach do tego wyznaczonych w sposób selektywny. Ponadto teren inwestycji będzie na bieżąco porządkowany ze szczególnym uwzględnieniem materiałów mogących wpłynąć negatywnie na otaczający teren (materiały pędne, smary i opakowania po nich, produkty smołowe – jeśli będą wykorzystane). Prace wymagające stosowania urządzeń wibracyjnych i o dużych mocach akustycznych będą prowadzone od godziny 6.00 do godziny 22.00. Materiały pylące będą dostarczane na plac budowy w samochodach posiadających zabezpieczenia w postaci np.: mat, opończy. W celu zapewnienia właściwej ochrony gleby wszelkie naprawy i tankowanie maszyn będzie odbywało się po za zakresem Inwestycji w miejscach do tego przeznaczonych. W przypadku jakiejkolwiek awarii stosowane będą różnego rodzaju sorbenty. Prace realizowane w ramach inwestycji nie wpłyną na zmianę istniejących stosunków wodnych. </w:t>
      </w:r>
    </w:p>
    <w:p w14:paraId="27CC4789" w14:textId="21C9E227" w:rsidR="00155998" w:rsidRPr="008404D6" w:rsidRDefault="00155998" w:rsidP="008404D6">
      <w:pPr>
        <w:pStyle w:val="Standartowywcity"/>
        <w:spacing w:line="240" w:lineRule="auto"/>
        <w:rPr>
          <w:szCs w:val="20"/>
        </w:rPr>
      </w:pPr>
      <w:r w:rsidRPr="00816776">
        <w:rPr>
          <w:szCs w:val="20"/>
        </w:rPr>
        <w:t xml:space="preserve">Inwestycja przewiduje wykonanie wszystkich niezbędnych elementów służących sprawnemu, bezpiecznemu i bardziej komfortowemu poruszaniu się </w:t>
      </w:r>
      <w:r w:rsidRPr="00816776">
        <w:rPr>
          <w:szCs w:val="20"/>
        </w:rPr>
        <w:lastRenderedPageBreak/>
        <w:t>wszystkich uczestników ruchu, wykonanie odpowiedniego systemu odwodnienia, który będzie zapobiegał przedostawaniu się zani</w:t>
      </w:r>
      <w:r w:rsidR="005B43AB">
        <w:rPr>
          <w:szCs w:val="20"/>
        </w:rPr>
        <w:t>eczyszczeń do wód podziemnych i </w:t>
      </w:r>
      <w:r w:rsidRPr="00816776">
        <w:rPr>
          <w:szCs w:val="20"/>
        </w:rPr>
        <w:t>powierzchniowych.</w:t>
      </w:r>
    </w:p>
    <w:p w14:paraId="62E11F1F" w14:textId="77777777" w:rsidR="005B43AB" w:rsidRPr="005B43AB" w:rsidRDefault="00155998" w:rsidP="005B43AB">
      <w:pPr>
        <w:pStyle w:val="Nagwek3"/>
      </w:pPr>
      <w:bookmarkStart w:id="38" w:name="_Toc51913510"/>
      <w:r w:rsidRPr="00816776">
        <w:t>Zagrożenie hałasem i wibracjami</w:t>
      </w:r>
      <w:bookmarkEnd w:id="38"/>
    </w:p>
    <w:p w14:paraId="01714B0B" w14:textId="2AFCEBEF" w:rsidR="00155998" w:rsidRPr="008404D6" w:rsidRDefault="00155998" w:rsidP="008404D6">
      <w:pPr>
        <w:pStyle w:val="Normalnywcity"/>
        <w:rPr>
          <w:szCs w:val="24"/>
        </w:rPr>
      </w:pPr>
      <w:r w:rsidRPr="00816776">
        <w:rPr>
          <w:szCs w:val="24"/>
        </w:rPr>
        <w:t xml:space="preserve">Wykonanie </w:t>
      </w:r>
      <w:r w:rsidR="008404D6">
        <w:rPr>
          <w:szCs w:val="24"/>
        </w:rPr>
        <w:t xml:space="preserve">chodnika i przeniesienie ruchu pieszego z pobocza na chodnik, </w:t>
      </w:r>
      <w:r w:rsidR="00680D23">
        <w:rPr>
          <w:szCs w:val="24"/>
        </w:rPr>
        <w:t xml:space="preserve">budowa stanowisk postojowych oraz jezdni dróg KDD1 </w:t>
      </w:r>
      <w:r w:rsidR="00864F26">
        <w:rPr>
          <w:szCs w:val="24"/>
        </w:rPr>
        <w:t xml:space="preserve">– </w:t>
      </w:r>
      <w:r w:rsidR="00680D23">
        <w:rPr>
          <w:szCs w:val="24"/>
        </w:rPr>
        <w:t>KDD</w:t>
      </w:r>
      <w:r w:rsidR="00864F26">
        <w:rPr>
          <w:szCs w:val="24"/>
        </w:rPr>
        <w:t>3</w:t>
      </w:r>
      <w:r w:rsidR="00680D23">
        <w:rPr>
          <w:szCs w:val="24"/>
        </w:rPr>
        <w:t xml:space="preserve"> </w:t>
      </w:r>
      <w:r w:rsidR="008404D6">
        <w:rPr>
          <w:szCs w:val="24"/>
        </w:rPr>
        <w:t>upłynni ruch oraz</w:t>
      </w:r>
      <w:r w:rsidRPr="00816776">
        <w:rPr>
          <w:szCs w:val="24"/>
        </w:rPr>
        <w:t xml:space="preserve"> przyczyni się do poprawy klimatu akustycznego. W</w:t>
      </w:r>
      <w:r w:rsidR="008404D6">
        <w:rPr>
          <w:szCs w:val="24"/>
        </w:rPr>
        <w:t> </w:t>
      </w:r>
      <w:r w:rsidRPr="00816776">
        <w:rPr>
          <w:szCs w:val="24"/>
        </w:rPr>
        <w:t xml:space="preserve">związku z tym mniejszy będzie hałas związany z funkcjonowaniem </w:t>
      </w:r>
      <w:r w:rsidR="00680D23">
        <w:rPr>
          <w:szCs w:val="24"/>
        </w:rPr>
        <w:t>parkingu</w:t>
      </w:r>
      <w:r w:rsidRPr="00816776">
        <w:rPr>
          <w:szCs w:val="24"/>
        </w:rPr>
        <w:t xml:space="preserve">. </w:t>
      </w:r>
    </w:p>
    <w:p w14:paraId="72589639" w14:textId="77777777" w:rsidR="005B43AB" w:rsidRPr="005B43AB" w:rsidRDefault="00155998" w:rsidP="005B43AB">
      <w:pPr>
        <w:pStyle w:val="Nagwek3"/>
      </w:pPr>
      <w:bookmarkStart w:id="39" w:name="_Toc51913511"/>
      <w:r w:rsidRPr="00816776">
        <w:t>Zanieczyszczenie powietrza w otoczeniu drogi</w:t>
      </w:r>
      <w:bookmarkEnd w:id="39"/>
    </w:p>
    <w:p w14:paraId="38FC3BB3" w14:textId="7123D971" w:rsidR="003A3436" w:rsidRPr="008404D6" w:rsidRDefault="00155998" w:rsidP="008404D6">
      <w:pPr>
        <w:pStyle w:val="Normalnywcity"/>
        <w:rPr>
          <w:szCs w:val="24"/>
        </w:rPr>
      </w:pPr>
      <w:r w:rsidRPr="00816776">
        <w:rPr>
          <w:szCs w:val="24"/>
        </w:rPr>
        <w:t>Upłynnienie ruchu pozwoli ponadto na zmniejszenie ilości zanieczyszczeń wytwarzanych przez silniki samochodowe. Będzie to miało pozytywny wpływ na stan powietrza atmosferycznego.</w:t>
      </w:r>
    </w:p>
    <w:p w14:paraId="3F8B03F7" w14:textId="77777777" w:rsidR="005B43AB" w:rsidRPr="005B43AB" w:rsidRDefault="00155998" w:rsidP="008404D6">
      <w:pPr>
        <w:pStyle w:val="Nagwek3"/>
      </w:pPr>
      <w:r w:rsidRPr="006512B2">
        <w:t xml:space="preserve">Fauna i </w:t>
      </w:r>
      <w:r w:rsidRPr="008404D6">
        <w:t>flora</w:t>
      </w:r>
    </w:p>
    <w:p w14:paraId="5323EE93" w14:textId="06CBD2FA" w:rsidR="00155998" w:rsidRPr="006512B2" w:rsidRDefault="00155998" w:rsidP="00155998">
      <w:pPr>
        <w:pStyle w:val="Normalnywcity"/>
        <w:rPr>
          <w:szCs w:val="24"/>
        </w:rPr>
      </w:pPr>
      <w:r w:rsidRPr="006512B2">
        <w:rPr>
          <w:szCs w:val="24"/>
        </w:rPr>
        <w:t>Teren</w:t>
      </w:r>
      <w:r w:rsidR="00864F26">
        <w:rPr>
          <w:szCs w:val="24"/>
        </w:rPr>
        <w:t>,</w:t>
      </w:r>
      <w:r w:rsidRPr="006512B2">
        <w:rPr>
          <w:szCs w:val="24"/>
        </w:rPr>
        <w:t xml:space="preserve"> na którym prowadzona jest inwestycja aktualnie znajduje się w strefie oddziaływania szlaku komunikacyjnego. Charakter terenu, jak również skala oddziaływania (wykorzystanie istniejącego </w:t>
      </w:r>
      <w:r w:rsidR="00E93D70">
        <w:rPr>
          <w:szCs w:val="24"/>
        </w:rPr>
        <w:t>obszaru pod parking</w:t>
      </w:r>
      <w:r w:rsidRPr="006512B2">
        <w:rPr>
          <w:szCs w:val="24"/>
        </w:rPr>
        <w:t xml:space="preserve">) wskazują na to, że realizacja inwestycji nie będzie wiązała się z istotną stratą dla środowiska. </w:t>
      </w:r>
    </w:p>
    <w:p w14:paraId="058C4642" w14:textId="15221682" w:rsidR="003104EC" w:rsidRPr="008404D6" w:rsidRDefault="00155998" w:rsidP="008404D6">
      <w:pPr>
        <w:pStyle w:val="Normalnywcity"/>
        <w:rPr>
          <w:szCs w:val="24"/>
        </w:rPr>
      </w:pPr>
      <w:r w:rsidRPr="006512B2">
        <w:rPr>
          <w:szCs w:val="24"/>
        </w:rPr>
        <w:t>Pozostawienie drzew znajdującyc</w:t>
      </w:r>
      <w:r w:rsidR="005B43AB">
        <w:rPr>
          <w:szCs w:val="24"/>
        </w:rPr>
        <w:t>h się w wymaganej odległości od </w:t>
      </w:r>
      <w:r w:rsidRPr="006512B2">
        <w:rPr>
          <w:szCs w:val="24"/>
        </w:rPr>
        <w:t xml:space="preserve">projektowanych elementów wymagać będzie zachowania ostrożności przy prowadzeniu prac ziemnych w ich sąsiedztwie, aby nie uszkodzić nadmiernie systemów korzeniowych i części nadziemnych roślin, co mogłoby prowadzić do ich obumarcia. Drzewa i/lub krzewy znajdujące się w bezpośrednim otoczeniu planowanych prac </w:t>
      </w:r>
      <w:r w:rsidR="003104EC" w:rsidRPr="006512B2">
        <w:rPr>
          <w:szCs w:val="24"/>
        </w:rPr>
        <w:t xml:space="preserve">należy </w:t>
      </w:r>
      <w:r w:rsidRPr="006512B2">
        <w:rPr>
          <w:szCs w:val="24"/>
        </w:rPr>
        <w:t>zabezpieczyć przed uszkodzeniem poprzez wydzielenie drzewa/krzewu, polegające na całkowitym ogrodzeniu zwartym płotem powierzchni, na której rosną drzewa wraz z powierzchniami zajmowanymi przez korzenie, a nawet rzuty koron. Również poprzez zabezpieczenie pnia drzewa w celu ochrony kory przed otarciami czy ubytkami – oszalowanie pnia</w:t>
      </w:r>
      <w:r w:rsidR="005B43AB">
        <w:rPr>
          <w:szCs w:val="24"/>
        </w:rPr>
        <w:t xml:space="preserve"> lub owinięcia go matami np.</w:t>
      </w:r>
      <w:r w:rsidR="00864F26">
        <w:rPr>
          <w:szCs w:val="24"/>
        </w:rPr>
        <w:t> </w:t>
      </w:r>
      <w:r w:rsidR="005B43AB">
        <w:rPr>
          <w:szCs w:val="24"/>
        </w:rPr>
        <w:t>ze </w:t>
      </w:r>
      <w:r w:rsidRPr="006512B2">
        <w:rPr>
          <w:szCs w:val="24"/>
        </w:rPr>
        <w:t>słomy; przy zastosowaniu oszalowania z desek należy zwrócić uwagę</w:t>
      </w:r>
      <w:r w:rsidR="00864F26">
        <w:rPr>
          <w:szCs w:val="24"/>
        </w:rPr>
        <w:t>,</w:t>
      </w:r>
      <w:r w:rsidRPr="006512B2">
        <w:rPr>
          <w:szCs w:val="24"/>
        </w:rPr>
        <w:t xml:space="preserve"> aby deski szczelnie przylegały na całej powierzchni pnia na wysokości około 2</w:t>
      </w:r>
      <w:r w:rsidR="00864F26">
        <w:rPr>
          <w:szCs w:val="24"/>
        </w:rPr>
        <w:t xml:space="preserve"> </w:t>
      </w:r>
      <w:r w:rsidRPr="006512B2">
        <w:rPr>
          <w:szCs w:val="24"/>
        </w:rPr>
        <w:t>m (jeśli jest to możliwe), dolna część deski powinna być wkopana, a jeśli jest to niemożliwe to obsypana ziemią lub dodatkowo zabezpieczona drutem. Ponadto zabezpieczenie konarów drzew np. podwiązanie najniższych czy też nisko ułożonych gałęzi i</w:t>
      </w:r>
      <w:r w:rsidR="008404D6">
        <w:rPr>
          <w:szCs w:val="24"/>
        </w:rPr>
        <w:t> </w:t>
      </w:r>
      <w:r w:rsidRPr="006512B2">
        <w:rPr>
          <w:szCs w:val="24"/>
        </w:rPr>
        <w:t>konarów do nadległych lub podparcie podporą tak, aby nie uszkodzić ich kory.</w:t>
      </w:r>
    </w:p>
    <w:p w14:paraId="71126A5F" w14:textId="2C46A70D" w:rsidR="005B43AB" w:rsidRPr="008404D6" w:rsidRDefault="005B06B0" w:rsidP="008404D6">
      <w:pPr>
        <w:pStyle w:val="Nagwek3"/>
      </w:pPr>
      <w:bookmarkStart w:id="40" w:name="_Toc536601849"/>
      <w:bookmarkStart w:id="41" w:name="_Toc51913512"/>
      <w:r w:rsidRPr="006512B2">
        <w:t xml:space="preserve">Wody </w:t>
      </w:r>
      <w:r w:rsidRPr="008404D6">
        <w:t>powierzchniowe</w:t>
      </w:r>
      <w:r w:rsidRPr="006512B2">
        <w:t xml:space="preserve"> i gruntowe</w:t>
      </w:r>
      <w:bookmarkEnd w:id="40"/>
      <w:bookmarkEnd w:id="41"/>
    </w:p>
    <w:p w14:paraId="726D5E17" w14:textId="0EAF7664" w:rsidR="00781C9E" w:rsidRPr="008404D6" w:rsidRDefault="005B06B0" w:rsidP="008404D6">
      <w:pPr>
        <w:pStyle w:val="Normalnywcity"/>
        <w:rPr>
          <w:szCs w:val="24"/>
        </w:rPr>
      </w:pPr>
      <w:r w:rsidRPr="006512B2">
        <w:rPr>
          <w:szCs w:val="24"/>
        </w:rPr>
        <w:t>Analizowana inwestycja nie będzie oddziaływała negatywnie na środowisko gruntowo-wodne.</w:t>
      </w:r>
    </w:p>
    <w:p w14:paraId="174FAEAA" w14:textId="5DF4AD76" w:rsidR="005B43AB" w:rsidRPr="005B43AB" w:rsidRDefault="005B06B0" w:rsidP="005B43AB">
      <w:pPr>
        <w:pStyle w:val="Nagwek3"/>
      </w:pPr>
      <w:bookmarkStart w:id="42" w:name="_Toc536601850"/>
      <w:bookmarkStart w:id="43" w:name="_Toc51913513"/>
      <w:r w:rsidRPr="006512B2">
        <w:t>Gleba oraz powierzchnia ziemi</w:t>
      </w:r>
      <w:bookmarkEnd w:id="42"/>
      <w:bookmarkEnd w:id="43"/>
    </w:p>
    <w:p w14:paraId="66EC713E" w14:textId="57C62941" w:rsidR="005B06B0" w:rsidRPr="006512B2" w:rsidRDefault="005B06B0" w:rsidP="005B06B0">
      <w:pPr>
        <w:pStyle w:val="Normalnywcity"/>
        <w:rPr>
          <w:szCs w:val="24"/>
        </w:rPr>
      </w:pPr>
      <w:r w:rsidRPr="006512B2">
        <w:rPr>
          <w:szCs w:val="24"/>
        </w:rPr>
        <w:t>Projektowana budowa ze względu na swój charakter nie przyczyni się do dodatkowego zanieczyszczenia powierzchni ziemi i gleby. Teren, na którym przebiega inwestycja jest silnie przekształcony przez człowieka i poddany antropopresji. Projektowana inwestycja jest typowym elementem miasta i nie wpłynie negatywnie na jego krajobraz i nie przyczyni się do dodatkowego zanieczyszczenia powierzchni ziemi i gleby.</w:t>
      </w:r>
    </w:p>
    <w:p w14:paraId="6DE51C89" w14:textId="1168CA36" w:rsidR="005B06B0" w:rsidRPr="006512B2" w:rsidRDefault="005B06B0" w:rsidP="004D0D83">
      <w:pPr>
        <w:pStyle w:val="Normalnywcity"/>
        <w:rPr>
          <w:sz w:val="22"/>
          <w:szCs w:val="22"/>
        </w:rPr>
      </w:pPr>
      <w:r w:rsidRPr="006512B2">
        <w:rPr>
          <w:szCs w:val="24"/>
        </w:rPr>
        <w:lastRenderedPageBreak/>
        <w:t>Jedyne negatywne oddziaływanie w tym zakresie może wiązać się z zajęciem powierzchni terenu istniejącego i pracami na etapie budowy</w:t>
      </w:r>
      <w:r w:rsidRPr="006512B2">
        <w:rPr>
          <w:sz w:val="22"/>
          <w:szCs w:val="22"/>
        </w:rPr>
        <w:t>.</w:t>
      </w:r>
    </w:p>
    <w:p w14:paraId="403BC8C2" w14:textId="6AF6996D" w:rsidR="005B43AB" w:rsidRPr="004D0D83" w:rsidRDefault="005B06B0" w:rsidP="004D0D83">
      <w:pPr>
        <w:pStyle w:val="Nagwek3"/>
      </w:pPr>
      <w:bookmarkStart w:id="44" w:name="_Toc51913514"/>
      <w:r w:rsidRPr="006512B2">
        <w:t xml:space="preserve">Wpływ </w:t>
      </w:r>
      <w:r w:rsidRPr="004D0D83">
        <w:t>na</w:t>
      </w:r>
      <w:r w:rsidRPr="006512B2">
        <w:t xml:space="preserve"> elementy środowiska kulturowego</w:t>
      </w:r>
      <w:bookmarkEnd w:id="44"/>
    </w:p>
    <w:p w14:paraId="7E243FE0" w14:textId="63358B6C" w:rsidR="005B06B0" w:rsidRPr="004D0D83" w:rsidRDefault="00E93D70" w:rsidP="004D0D83">
      <w:pPr>
        <w:pStyle w:val="Normalnywcity"/>
      </w:pPr>
      <w:r>
        <w:t xml:space="preserve">W bliskim sąsiedztwie </w:t>
      </w:r>
      <w:r w:rsidR="0048662B">
        <w:t>nie znajdują się elementy środowiska kulturowego</w:t>
      </w:r>
      <w:r w:rsidR="006512B2" w:rsidRPr="006512B2">
        <w:t xml:space="preserve">. </w:t>
      </w:r>
      <w:r w:rsidR="005B06B0" w:rsidRPr="006512B2">
        <w:t>Planowane przedsięwzięcie nie będzie powodować zagrożenia dla elementów środowiska kulturowego.</w:t>
      </w:r>
    </w:p>
    <w:p w14:paraId="4FB37626" w14:textId="32ACA214" w:rsidR="005B06B0" w:rsidRPr="006512B2" w:rsidRDefault="005B06B0" w:rsidP="004D0D83">
      <w:pPr>
        <w:pStyle w:val="Nagwek3"/>
      </w:pPr>
      <w:bookmarkStart w:id="45" w:name="_Toc536601851"/>
      <w:bookmarkStart w:id="46" w:name="_Toc51913515"/>
      <w:r w:rsidRPr="004D0D83">
        <w:t>Warunki</w:t>
      </w:r>
      <w:r w:rsidRPr="006512B2">
        <w:t xml:space="preserve"> wynikające z potrzeb ochrony uzasadnionych interesów osób trzecich</w:t>
      </w:r>
      <w:bookmarkEnd w:id="45"/>
      <w:bookmarkEnd w:id="46"/>
    </w:p>
    <w:p w14:paraId="32C880B9" w14:textId="0B98B6BD" w:rsidR="005B06B0" w:rsidRPr="006512B2" w:rsidRDefault="005B06B0" w:rsidP="004D0D83">
      <w:pPr>
        <w:pStyle w:val="Normalnywcity"/>
      </w:pPr>
      <w:r w:rsidRPr="006512B2">
        <w:t>Zgodnie z przepisami art. 5 ust. 1 pkt. 9 ustawy Prawo budowlane projektowana inwestycja nie narusza interesów osób trzecich. W ramach zaprojektowanej inwestycji zapewniono dostęp z wszystkich nieruchomości do drogi publicznej poprzez przebudowę istniejących zjazdów (spełniono warunki wynikające z</w:t>
      </w:r>
      <w:r w:rsidR="00040A24">
        <w:t> </w:t>
      </w:r>
      <w:r w:rsidRPr="006512B2">
        <w:t>poszanowania uzasadnionych interesów osób trzecich), zapewniono dopływ światła dziennego do pomieszczeń przeznaczonych na pobyt ludzi, zapewniono możliwości korzystania z wody, kanalizacji, energii elektrycznej, cieplnej oraz ze środków łączności, ochrony przed uciążliwościami powodowaną przez hałas, wibracje, zakłócenia elektryczne, promieniowanie, ochrony przed zanieczyszczeniem powietrza, wody i gleby. W trakcie prowadzenia robót budowlanych inwestor winien zwrócić uwagę na za</w:t>
      </w:r>
      <w:r w:rsidR="005B43AB">
        <w:t>chowania bezpieczeństwa ludzi i </w:t>
      </w:r>
      <w:r w:rsidRPr="006512B2">
        <w:t xml:space="preserve">mienia oraz zadbać o to, by prowadzone roboty stwarzały jak najmniejszą uciążliwość dla środowiska. </w:t>
      </w:r>
    </w:p>
    <w:p w14:paraId="50FF08C8" w14:textId="77777777" w:rsidR="005B06B0" w:rsidRPr="006512B2" w:rsidRDefault="005B06B0" w:rsidP="005B06B0">
      <w:pPr>
        <w:pStyle w:val="Normalnywcity"/>
        <w:rPr>
          <w:szCs w:val="24"/>
        </w:rPr>
      </w:pPr>
      <w:r w:rsidRPr="006512B2">
        <w:rPr>
          <w:szCs w:val="24"/>
        </w:rPr>
        <w:t>Ponadto, w trakcie realizacji robót budowlanych teren inwestycji powinien być na bieżąco porządkowany ze szczególnym uwzględnieniem materiałów mogących wpłynąć negatywnie na otaczający teren (materiały pędne, smary i opakowania po nich, produkty smołowe – jeśli będą wykorzystywane) – zgodnie z ustawą z dnia 14 grudnia 2012 r. o odpadach (Dz. U. 2018 poz. 150,650 ustawą z dnia 13 czerwca 2013r. o gospodarce opakowaniami i odpadami opakowaniowymi (Dz. U. 2013 poz. 888), ustawa z dnia 13 września 1996 r. o ut</w:t>
      </w:r>
      <w:r w:rsidR="005B43AB">
        <w:rPr>
          <w:szCs w:val="24"/>
        </w:rPr>
        <w:t>rzymaniu czystości i porządku w </w:t>
      </w:r>
      <w:r w:rsidRPr="006512B2">
        <w:rPr>
          <w:szCs w:val="24"/>
        </w:rPr>
        <w:t xml:space="preserve">gminach (Dz. U. z 2018r. poz. 454, 1629) </w:t>
      </w:r>
    </w:p>
    <w:p w14:paraId="6300B6BF" w14:textId="672DA4C2" w:rsidR="005B06B0" w:rsidRPr="006512B2" w:rsidRDefault="005B06B0" w:rsidP="005B06B0">
      <w:pPr>
        <w:pStyle w:val="Normalnywcity"/>
        <w:rPr>
          <w:szCs w:val="24"/>
        </w:rPr>
      </w:pPr>
      <w:r w:rsidRPr="006512B2">
        <w:rPr>
          <w:szCs w:val="24"/>
        </w:rPr>
        <w:t>W ramach projektu uwzględniono również potrzeby osób niepełnosprawnych. W</w:t>
      </w:r>
      <w:r w:rsidR="005B43AB">
        <w:rPr>
          <w:szCs w:val="24"/>
        </w:rPr>
        <w:t> </w:t>
      </w:r>
      <w:r w:rsidRPr="006512B2">
        <w:rPr>
          <w:szCs w:val="24"/>
        </w:rPr>
        <w:t xml:space="preserve"> celu ich swobodnego poruszania się </w:t>
      </w:r>
      <w:r w:rsidR="0048662B">
        <w:rPr>
          <w:szCs w:val="24"/>
        </w:rPr>
        <w:t>w miejscach przekraczania jezdni przez pieszych zaprojektowano obniżone krawężniki z wysunięciem „0 cm”. Na długości stanowisk postojowych dla osób niepełnosprawnych, również zaprojektowano obniżone krawężniki z wysunięciem „0 cm”. Dodatkowo zaprojektowano płytki z rowkami (naprowadzające) w obszarze stanowisk dla osób niepełnosprawnych oraz miejsc przekraczania jezdni przez ludzi. Pochylenie podłużne chodników oraz jezdni dróg nie przekracza wartości 3%</w:t>
      </w:r>
      <w:r w:rsidR="00A53ED8">
        <w:rPr>
          <w:szCs w:val="24"/>
        </w:rPr>
        <w:t>.</w:t>
      </w:r>
      <w:r w:rsidRPr="006512B2">
        <w:rPr>
          <w:szCs w:val="24"/>
        </w:rPr>
        <w:t xml:space="preserve"> </w:t>
      </w:r>
    </w:p>
    <w:p w14:paraId="2D6FB247" w14:textId="5DEE27FE" w:rsidR="005B06B0" w:rsidRDefault="005B06B0" w:rsidP="005B06B0">
      <w:pPr>
        <w:pStyle w:val="Normalnywcity"/>
        <w:rPr>
          <w:szCs w:val="24"/>
        </w:rPr>
      </w:pPr>
      <w:r w:rsidRPr="006512B2">
        <w:rPr>
          <w:szCs w:val="24"/>
        </w:rPr>
        <w:t xml:space="preserve">Przechodzenie pieszych przez jezdnie, będzie ułatwione przez obniżenie krawężników w rejonach przejść do wysokości </w:t>
      </w:r>
      <w:r w:rsidR="00A53ED8">
        <w:rPr>
          <w:szCs w:val="24"/>
        </w:rPr>
        <w:t>0</w:t>
      </w:r>
      <w:r w:rsidRPr="006512B2">
        <w:rPr>
          <w:szCs w:val="24"/>
        </w:rPr>
        <w:t xml:space="preserve"> cm.</w:t>
      </w:r>
    </w:p>
    <w:p w14:paraId="4B3A5DD8" w14:textId="3CA353CD" w:rsidR="00A628FB" w:rsidRPr="006512B2" w:rsidRDefault="00A628FB" w:rsidP="005B06B0">
      <w:pPr>
        <w:pStyle w:val="Normalnywcity"/>
        <w:rPr>
          <w:szCs w:val="24"/>
        </w:rPr>
      </w:pPr>
      <w:r>
        <w:rPr>
          <w:szCs w:val="24"/>
        </w:rPr>
        <w:t xml:space="preserve">W ramach opracowania zaprojektowano </w:t>
      </w:r>
      <w:r w:rsidR="0048662B">
        <w:rPr>
          <w:szCs w:val="24"/>
        </w:rPr>
        <w:t>3</w:t>
      </w:r>
      <w:r>
        <w:rPr>
          <w:szCs w:val="24"/>
        </w:rPr>
        <w:t xml:space="preserve"> stanowisk</w:t>
      </w:r>
      <w:r w:rsidR="0048662B">
        <w:rPr>
          <w:szCs w:val="24"/>
        </w:rPr>
        <w:t>a</w:t>
      </w:r>
      <w:r>
        <w:rPr>
          <w:szCs w:val="24"/>
        </w:rPr>
        <w:t xml:space="preserve"> dla osób niepełnosprawnych o wymiarach 3,60 m x 5,00 m. </w:t>
      </w:r>
    </w:p>
    <w:p w14:paraId="5CA96DF1" w14:textId="14812573" w:rsidR="00155998" w:rsidRPr="00A53ED8" w:rsidRDefault="005B06B0" w:rsidP="00A53ED8">
      <w:pPr>
        <w:pStyle w:val="Normalnywcity"/>
        <w:rPr>
          <w:sz w:val="22"/>
          <w:szCs w:val="22"/>
        </w:rPr>
      </w:pPr>
      <w:r w:rsidRPr="006512B2">
        <w:rPr>
          <w:szCs w:val="24"/>
        </w:rPr>
        <w:t>Będą zapewnione wszystkie dojazdy do posesji. Aby ułatwić mieszkańcom terenów przyległych korzystanie ze zjazdów, zaprojektowano obniżone krawężniki</w:t>
      </w:r>
      <w:r w:rsidRPr="006512B2">
        <w:rPr>
          <w:sz w:val="22"/>
          <w:szCs w:val="22"/>
        </w:rPr>
        <w:t>.</w:t>
      </w:r>
    </w:p>
    <w:p w14:paraId="6AEB98EE" w14:textId="77777777" w:rsidR="00C13461" w:rsidRPr="006512B2" w:rsidRDefault="00C56D8B" w:rsidP="00AE542B">
      <w:pPr>
        <w:pStyle w:val="Nagwek1"/>
        <w:ind w:left="567" w:hanging="567"/>
      </w:pPr>
      <w:bookmarkStart w:id="47" w:name="_Toc196381332"/>
      <w:r w:rsidRPr="006512B2">
        <w:t>OCHRONA PRZECIWPOŻAROWA</w:t>
      </w:r>
      <w:bookmarkEnd w:id="47"/>
    </w:p>
    <w:p w14:paraId="6B56CF41" w14:textId="77777777" w:rsidR="00F0190B" w:rsidRPr="006512B2" w:rsidRDefault="003104EC" w:rsidP="00A501F8">
      <w:pPr>
        <w:pStyle w:val="OPISMAE"/>
        <w:numPr>
          <w:ilvl w:val="0"/>
          <w:numId w:val="7"/>
        </w:numPr>
        <w:spacing w:after="240"/>
      </w:pPr>
      <w:r w:rsidRPr="006512B2">
        <w:t>Dane dotyczące warunków ochrony przeciwpożarowej, w szczególności o drogach pożarowych oraz przeciwpożarowy</w:t>
      </w:r>
      <w:r w:rsidR="00C56D8B" w:rsidRPr="006512B2">
        <w:t>m zaopatrzeniu w wodę, wraz z ich parametrami technicznymi</w:t>
      </w:r>
    </w:p>
    <w:p w14:paraId="7C59E6EC" w14:textId="77777777" w:rsidR="00BA67F8" w:rsidRPr="006512B2" w:rsidRDefault="00F0190B" w:rsidP="00D7266B">
      <w:pPr>
        <w:spacing w:after="0" w:line="288" w:lineRule="auto"/>
        <w:jc w:val="both"/>
        <w:rPr>
          <w:rFonts w:cs="Arial"/>
          <w:sz w:val="24"/>
          <w:szCs w:val="24"/>
        </w:rPr>
      </w:pPr>
      <w:r w:rsidRPr="006512B2">
        <w:rPr>
          <w:rFonts w:cs="Arial"/>
          <w:sz w:val="24"/>
          <w:szCs w:val="24"/>
        </w:rPr>
        <w:t>Nie dotyczy.</w:t>
      </w:r>
    </w:p>
    <w:p w14:paraId="1FFCE4BF" w14:textId="755DB5CE" w:rsidR="00F0190B" w:rsidRPr="006512B2" w:rsidRDefault="00C56D8B" w:rsidP="00AE542B">
      <w:pPr>
        <w:pStyle w:val="Nagwek1"/>
        <w:ind w:left="567" w:hanging="567"/>
      </w:pPr>
      <w:bookmarkStart w:id="48" w:name="_Toc196381333"/>
      <w:r w:rsidRPr="006512B2">
        <w:lastRenderedPageBreak/>
        <w:t>INNE NIEZBĘDNE DANE WYNIKAJĄCE ZE SPECYFIKI, CHARAKTERU I</w:t>
      </w:r>
      <w:r w:rsidR="00A53ED8">
        <w:t> </w:t>
      </w:r>
      <w:r w:rsidRPr="006512B2">
        <w:t>SKOMPLIKOWANIA OBIEKTU BUDOWLANEGO LUB ROBÓT BUDOWLANYCH</w:t>
      </w:r>
      <w:bookmarkEnd w:id="48"/>
    </w:p>
    <w:p w14:paraId="43E0345A" w14:textId="77777777" w:rsidR="00F0190B" w:rsidRPr="006512B2" w:rsidRDefault="00C56D8B" w:rsidP="00A501F8">
      <w:pPr>
        <w:pStyle w:val="OPISMAE"/>
        <w:numPr>
          <w:ilvl w:val="0"/>
          <w:numId w:val="7"/>
        </w:numPr>
        <w:spacing w:after="240"/>
      </w:pPr>
      <w:r w:rsidRPr="006512B2">
        <w:t xml:space="preserve">Inne niezbędne dane wynikające ze specyfiki, charakteru i stopnia skomplikowania obiektu budowlanego lub robót budowlanych </w:t>
      </w:r>
    </w:p>
    <w:p w14:paraId="0B4526AF" w14:textId="77777777" w:rsidR="00C56D8B" w:rsidRPr="006512B2" w:rsidRDefault="00C56D8B" w:rsidP="00C56D8B">
      <w:pPr>
        <w:pStyle w:val="Nagwek2"/>
      </w:pPr>
      <w:bookmarkStart w:id="49" w:name="_Toc51913519"/>
      <w:r w:rsidRPr="006512B2">
        <w:t>Kategoria geotechniczna obiektu</w:t>
      </w:r>
      <w:bookmarkEnd w:id="49"/>
    </w:p>
    <w:p w14:paraId="7DBA0A69" w14:textId="32AA4DDB" w:rsidR="00C56D8B" w:rsidRPr="006512B2" w:rsidRDefault="00C56D8B" w:rsidP="008B257B">
      <w:pPr>
        <w:pStyle w:val="Normalnywcity"/>
        <w:rPr>
          <w:szCs w:val="24"/>
        </w:rPr>
      </w:pPr>
      <w:r w:rsidRPr="006512B2">
        <w:rPr>
          <w:szCs w:val="24"/>
        </w:rPr>
        <w:t>Zgodnie z „Opinią geotechniczną”, ustalono dla projektowanego obiektu budowlanego:</w:t>
      </w:r>
    </w:p>
    <w:p w14:paraId="652E628A" w14:textId="77777777" w:rsidR="00C56D8B" w:rsidRPr="006512B2" w:rsidRDefault="00C56D8B" w:rsidP="00A501F8">
      <w:pPr>
        <w:pStyle w:val="Nagwek6"/>
        <w:numPr>
          <w:ilvl w:val="0"/>
          <w:numId w:val="14"/>
        </w:numPr>
        <w:tabs>
          <w:tab w:val="right" w:pos="9072"/>
        </w:tabs>
        <w:spacing w:before="0"/>
        <w:rPr>
          <w:rFonts w:ascii="Arial" w:eastAsia="Times New Roman" w:hAnsi="Arial" w:cs="Times New Roman"/>
          <w:color w:val="auto"/>
          <w:sz w:val="24"/>
          <w:szCs w:val="24"/>
          <w:lang w:eastAsia="pl-PL"/>
        </w:rPr>
      </w:pPr>
      <w:r w:rsidRPr="006512B2">
        <w:rPr>
          <w:rFonts w:ascii="Arial" w:eastAsia="Times New Roman" w:hAnsi="Arial" w:cs="Times New Roman"/>
          <w:color w:val="auto"/>
          <w:sz w:val="24"/>
          <w:szCs w:val="24"/>
          <w:lang w:eastAsia="pl-PL"/>
        </w:rPr>
        <w:t>proste warunki gruntowe</w:t>
      </w:r>
    </w:p>
    <w:p w14:paraId="43B55F80" w14:textId="036D80C9" w:rsidR="00C56D8B" w:rsidRPr="008B257B" w:rsidRDefault="00C56D8B" w:rsidP="008B257B">
      <w:pPr>
        <w:pStyle w:val="Nagwek6"/>
        <w:numPr>
          <w:ilvl w:val="0"/>
          <w:numId w:val="14"/>
        </w:numPr>
        <w:tabs>
          <w:tab w:val="right" w:pos="9072"/>
        </w:tabs>
        <w:spacing w:before="0"/>
        <w:rPr>
          <w:rFonts w:ascii="Arial" w:eastAsia="Times New Roman" w:hAnsi="Arial" w:cs="Times New Roman"/>
          <w:color w:val="auto"/>
          <w:sz w:val="24"/>
          <w:szCs w:val="24"/>
          <w:lang w:eastAsia="pl-PL"/>
        </w:rPr>
      </w:pPr>
      <w:r w:rsidRPr="006512B2">
        <w:rPr>
          <w:rFonts w:ascii="Arial" w:eastAsia="Times New Roman" w:hAnsi="Arial" w:cs="Times New Roman"/>
          <w:color w:val="auto"/>
          <w:sz w:val="24"/>
          <w:szCs w:val="24"/>
          <w:lang w:eastAsia="pl-PL"/>
        </w:rPr>
        <w:t>I kategorię geotechniczną obiektu budowlanego.</w:t>
      </w:r>
    </w:p>
    <w:p w14:paraId="201D9096" w14:textId="77777777" w:rsidR="00C56D8B" w:rsidRPr="006512B2" w:rsidRDefault="00C56D8B" w:rsidP="00A501F8">
      <w:pPr>
        <w:pStyle w:val="Nagwek2"/>
        <w:tabs>
          <w:tab w:val="num" w:pos="1134"/>
        </w:tabs>
      </w:pPr>
      <w:bookmarkStart w:id="50" w:name="_Toc51913520"/>
      <w:r w:rsidRPr="006512B2">
        <w:t>Odstępstwa od warunków technicznych, jakim powinny odpowiadać drogi publiczne i ich usytuowanie</w:t>
      </w:r>
      <w:bookmarkEnd w:id="50"/>
    </w:p>
    <w:p w14:paraId="2D102388" w14:textId="06D374EB" w:rsidR="00C56D8B" w:rsidRPr="00A53ED8" w:rsidRDefault="00C56D8B" w:rsidP="00A53ED8">
      <w:pPr>
        <w:pStyle w:val="Normalnywcity"/>
      </w:pPr>
      <w:r w:rsidRPr="006512B2">
        <w:t xml:space="preserve">W ramach realizacji inwestycji wszystkie projektowane parametry techniczne są zgodne z </w:t>
      </w:r>
      <w:r w:rsidR="00040A24" w:rsidRPr="00040A24">
        <w:t>przepis</w:t>
      </w:r>
      <w:r w:rsidR="00040A24">
        <w:t>ami</w:t>
      </w:r>
      <w:r w:rsidR="00040A24" w:rsidRPr="00040A24">
        <w:t xml:space="preserve"> techniczno-budowlany</w:t>
      </w:r>
      <w:r w:rsidR="00040A24">
        <w:t>mi</w:t>
      </w:r>
      <w:r w:rsidR="00040A24" w:rsidRPr="00040A24">
        <w:t xml:space="preserve"> dotyczący</w:t>
      </w:r>
      <w:r w:rsidR="00040A24">
        <w:t>mi</w:t>
      </w:r>
      <w:r w:rsidR="00040A24" w:rsidRPr="00040A24">
        <w:t xml:space="preserve"> dróg publicznych</w:t>
      </w:r>
      <w:r w:rsidRPr="006512B2">
        <w:t>. W</w:t>
      </w:r>
      <w:r w:rsidR="00040A24">
        <w:t> </w:t>
      </w:r>
      <w:r w:rsidRPr="006512B2">
        <w:t xml:space="preserve">związku z czym nie ma konieczności wystąpienia o zgodę </w:t>
      </w:r>
      <w:r w:rsidRPr="006512B2">
        <w:rPr>
          <w:u w:val="single"/>
        </w:rPr>
        <w:t>na odstępstwa</w:t>
      </w:r>
      <w:r w:rsidRPr="006512B2">
        <w:t xml:space="preserve"> od przepisów techniczno-budowlanych.</w:t>
      </w:r>
    </w:p>
    <w:p w14:paraId="5F2FDA7E" w14:textId="77777777" w:rsidR="00C56D8B" w:rsidRPr="006512B2" w:rsidRDefault="000A4431" w:rsidP="00A501F8">
      <w:pPr>
        <w:pStyle w:val="Nagwek2"/>
        <w:tabs>
          <w:tab w:val="num" w:pos="1134"/>
        </w:tabs>
      </w:pPr>
      <w:r w:rsidRPr="006512B2">
        <w:t>Audyt Bezpieczeństwa Ruchu Drogowego</w:t>
      </w:r>
    </w:p>
    <w:p w14:paraId="632223FF" w14:textId="4A79A5F9" w:rsidR="005B43AB" w:rsidRPr="008B257B" w:rsidRDefault="00ED17D2" w:rsidP="008B257B">
      <w:pPr>
        <w:pStyle w:val="Normalnywcity"/>
        <w:rPr>
          <w:rFonts w:cs="Arial"/>
        </w:rPr>
      </w:pPr>
      <w:r w:rsidRPr="006512B2">
        <w:t>Przedmiotowa</w:t>
      </w:r>
      <w:r w:rsidR="000A4431" w:rsidRPr="006512B2">
        <w:rPr>
          <w:rFonts w:cs="Arial"/>
        </w:rPr>
        <w:t xml:space="preserve"> Inwestycj</w:t>
      </w:r>
      <w:r w:rsidRPr="006512B2">
        <w:rPr>
          <w:rFonts w:cs="Arial"/>
        </w:rPr>
        <w:t>a</w:t>
      </w:r>
      <w:r w:rsidR="000A4431" w:rsidRPr="006512B2">
        <w:rPr>
          <w:rFonts w:cs="Arial"/>
        </w:rPr>
        <w:t xml:space="preserve"> nie </w:t>
      </w:r>
      <w:r w:rsidRPr="006512B2">
        <w:rPr>
          <w:rFonts w:cs="Arial"/>
        </w:rPr>
        <w:t xml:space="preserve">należy do transeuropejskiej sieci drogowej oraz nie będzie finansowana ze środków pochodzących z budżetu Unii Europejskiej. Zgodnie z art. 24 ga Ustawy z dnia 21 marca 1985 r. o drogach publicznych </w:t>
      </w:r>
      <w:r w:rsidRPr="006512B2">
        <w:rPr>
          <w:rFonts w:cs="Arial"/>
          <w:u w:val="single"/>
        </w:rPr>
        <w:t>nie ma</w:t>
      </w:r>
      <w:r w:rsidRPr="006512B2">
        <w:rPr>
          <w:rFonts w:cs="Arial"/>
        </w:rPr>
        <w:t xml:space="preserve"> obowiązku przeprowadzenia audytu bezpieczeństwa ruchu drogowego.</w:t>
      </w:r>
    </w:p>
    <w:p w14:paraId="2FCBDE8E" w14:textId="77777777" w:rsidR="00F0190B" w:rsidRPr="006512B2" w:rsidRDefault="00C56D8B" w:rsidP="00AE542B">
      <w:pPr>
        <w:pStyle w:val="Nagwek1"/>
        <w:ind w:left="567" w:hanging="567"/>
      </w:pPr>
      <w:bookmarkStart w:id="51" w:name="_Toc196381334"/>
      <w:r w:rsidRPr="006512B2">
        <w:t>INFORMACJĘ O OBSZARZE ODDZIAŁYWANIA OBIEKTU</w:t>
      </w:r>
      <w:bookmarkEnd w:id="51"/>
    </w:p>
    <w:p w14:paraId="3B25BD29" w14:textId="77777777" w:rsidR="00C56D8B" w:rsidRPr="006512B2" w:rsidRDefault="00C56D8B" w:rsidP="00A501F8">
      <w:pPr>
        <w:pStyle w:val="OPISMAE"/>
        <w:numPr>
          <w:ilvl w:val="0"/>
          <w:numId w:val="7"/>
        </w:numPr>
        <w:spacing w:after="240"/>
      </w:pPr>
      <w:r w:rsidRPr="006512B2">
        <w:t>Informację o obszarze oddziaływania obiektu</w:t>
      </w:r>
    </w:p>
    <w:p w14:paraId="3DFC291C" w14:textId="7CA06154" w:rsidR="004C6DDD" w:rsidRDefault="004C6DDD" w:rsidP="004C6DDD">
      <w:pPr>
        <w:pStyle w:val="Standartowywcity"/>
        <w:spacing w:line="240" w:lineRule="auto"/>
      </w:pPr>
      <w:r>
        <w:t xml:space="preserve">Zgodnie z </w:t>
      </w:r>
      <w:r w:rsidRPr="004C6DDD">
        <w:t>art. 3 pkt 20 Prawa budowlanego</w:t>
      </w:r>
      <w:r>
        <w:t xml:space="preserve"> (</w:t>
      </w:r>
      <w:r w:rsidRPr="004C6DDD">
        <w:t>Obwieszczenie Marszałka Sejmu Rzeczypospolitej Polskiej z dnia 10 marca 2023 r. w sprawie ogłoszenia jednolitego tekstu ustawy - Prawo budowlane</w:t>
      </w:r>
      <w:r>
        <w:t xml:space="preserve"> </w:t>
      </w:r>
      <w:r w:rsidRPr="004C6DDD">
        <w:t>Dz.U. 2023 poz. 682</w:t>
      </w:r>
      <w:r>
        <w:t>), zasięg obszaru oddziaływania obiektu przedstawiono w formie graficznej w projekcie zagospodarowania terenu, jednocześnie informując, że obszar oddziaływania obiektu mieści się w całości na działkach, na których został zaprojektowany.</w:t>
      </w:r>
    </w:p>
    <w:p w14:paraId="31D6A3FD" w14:textId="0472AA4E" w:rsidR="00C56D8B" w:rsidRDefault="00C56D8B" w:rsidP="00C56D8B">
      <w:pPr>
        <w:pStyle w:val="Standartowywcity"/>
        <w:spacing w:line="240" w:lineRule="auto"/>
      </w:pPr>
      <w:r w:rsidRPr="006512B2">
        <w:t>Planowane przedsięwzięcie, nie będzie powodować ponadnormatywnych uciążliwości dla środowiska przyrodniczego, kulturowego oraz zdrowia i życia ludzi. Wszelkie niekorzystne wpływy ruchu samochodowego będą ograniczone do szerokości pasa drogowego.</w:t>
      </w:r>
    </w:p>
    <w:p w14:paraId="125DEF70" w14:textId="77777777" w:rsidR="006512B2" w:rsidRDefault="006512B2" w:rsidP="00C56D8B">
      <w:pPr>
        <w:pStyle w:val="Standartowywcity"/>
        <w:spacing w:line="240" w:lineRule="auto"/>
      </w:pPr>
    </w:p>
    <w:p w14:paraId="4D3E53FD" w14:textId="77777777" w:rsidR="005B43AB" w:rsidRDefault="005B43AB" w:rsidP="00C56D8B">
      <w:pPr>
        <w:pStyle w:val="Standartowywcity"/>
        <w:spacing w:line="240" w:lineRule="auto"/>
      </w:pPr>
    </w:p>
    <w:p w14:paraId="561B8DA7" w14:textId="77777777" w:rsidR="006D1A72" w:rsidRDefault="006D1A72" w:rsidP="00C56D8B">
      <w:pPr>
        <w:pStyle w:val="Standartowywcity"/>
        <w:spacing w:line="240" w:lineRule="auto"/>
      </w:pPr>
    </w:p>
    <w:p w14:paraId="6B28EECB" w14:textId="4F969EAA" w:rsidR="008B257B" w:rsidRDefault="008B257B" w:rsidP="00C56D8B">
      <w:pPr>
        <w:pStyle w:val="Standartowywcity"/>
        <w:spacing w:line="240" w:lineRule="auto"/>
      </w:pPr>
      <w:r>
        <w:br w:type="page"/>
      </w:r>
    </w:p>
    <w:p w14:paraId="1C5DD271" w14:textId="77777777" w:rsidR="00A76E73" w:rsidRPr="006512B2" w:rsidRDefault="00A76E73" w:rsidP="00982DF0">
      <w:pPr>
        <w:pStyle w:val="Nagwek1"/>
        <w:numPr>
          <w:ilvl w:val="0"/>
          <w:numId w:val="0"/>
        </w:numPr>
        <w:ind w:left="432" w:hanging="432"/>
        <w:jc w:val="center"/>
        <w:rPr>
          <w:sz w:val="48"/>
          <w:szCs w:val="48"/>
        </w:rPr>
      </w:pPr>
      <w:bookmarkStart w:id="52" w:name="_Toc196381335"/>
      <w:r w:rsidRPr="006512B2">
        <w:rPr>
          <w:sz w:val="48"/>
          <w:szCs w:val="48"/>
        </w:rPr>
        <w:lastRenderedPageBreak/>
        <w:t>CZĘŚĆ RYSUNKOWA</w:t>
      </w:r>
      <w:bookmarkEnd w:id="52"/>
    </w:p>
    <w:p w14:paraId="789DDC9C" w14:textId="3F930FAD" w:rsidR="008B257B" w:rsidRDefault="008B257B" w:rsidP="00902880">
      <w:pPr>
        <w:pStyle w:val="Nagwek1"/>
        <w:numPr>
          <w:ilvl w:val="0"/>
          <w:numId w:val="0"/>
        </w:numPr>
      </w:pPr>
      <w:r>
        <w:br w:type="page"/>
      </w:r>
    </w:p>
    <w:p w14:paraId="565EF3B8" w14:textId="4115B3C1" w:rsidR="00E46255" w:rsidRPr="006512B2" w:rsidRDefault="007B0B5C" w:rsidP="00902880">
      <w:pPr>
        <w:pStyle w:val="Nagwek1"/>
        <w:numPr>
          <w:ilvl w:val="0"/>
          <w:numId w:val="0"/>
        </w:numPr>
        <w:rPr>
          <w:i/>
        </w:rPr>
      </w:pPr>
      <w:bookmarkStart w:id="53" w:name="_Toc196381336"/>
      <w:r w:rsidRPr="006512B2">
        <w:lastRenderedPageBreak/>
        <w:t>P</w:t>
      </w:r>
      <w:r w:rsidR="008B257B">
        <w:t>ZT</w:t>
      </w:r>
      <w:r w:rsidRPr="006512B2">
        <w:t>_D</w:t>
      </w:r>
      <w:r w:rsidR="004210C4" w:rsidRPr="006512B2">
        <w:t>1</w:t>
      </w:r>
      <w:r w:rsidRPr="006512B2">
        <w:t xml:space="preserve"> </w:t>
      </w:r>
      <w:r w:rsidR="00A461C3" w:rsidRPr="006512B2">
        <w:t>Plan orientacyjny</w:t>
      </w:r>
      <w:bookmarkEnd w:id="53"/>
    </w:p>
    <w:p w14:paraId="13B8BC4D" w14:textId="77777777" w:rsidR="00E46255" w:rsidRPr="005F4847" w:rsidRDefault="004210C4" w:rsidP="00E46255">
      <w:pPr>
        <w:spacing w:before="120" w:after="120" w:line="240" w:lineRule="auto"/>
        <w:rPr>
          <w:color w:val="FF0000"/>
          <w:highlight w:val="yellow"/>
        </w:rPr>
      </w:pPr>
      <w:r w:rsidRPr="005F4847">
        <w:rPr>
          <w:color w:val="FF0000"/>
          <w:highlight w:val="yellow"/>
        </w:rPr>
        <w:t xml:space="preserve"> </w:t>
      </w:r>
    </w:p>
    <w:p w14:paraId="311CA360" w14:textId="77777777" w:rsidR="00E46255" w:rsidRPr="005F4847" w:rsidRDefault="00E46255">
      <w:pPr>
        <w:spacing w:line="259" w:lineRule="auto"/>
        <w:rPr>
          <w:color w:val="FF0000"/>
          <w:highlight w:val="yellow"/>
        </w:rPr>
      </w:pPr>
      <w:r w:rsidRPr="005F4847">
        <w:rPr>
          <w:color w:val="FF0000"/>
          <w:highlight w:val="yellow"/>
        </w:rPr>
        <w:br w:type="page"/>
      </w:r>
    </w:p>
    <w:p w14:paraId="32B465B4" w14:textId="54D0CA4F" w:rsidR="00805C56" w:rsidRDefault="004210B0" w:rsidP="00902880">
      <w:pPr>
        <w:pStyle w:val="Nagwek1"/>
        <w:numPr>
          <w:ilvl w:val="0"/>
          <w:numId w:val="0"/>
        </w:numPr>
      </w:pPr>
      <w:bookmarkStart w:id="54" w:name="_Toc196381337"/>
      <w:r w:rsidRPr="006512B2">
        <w:lastRenderedPageBreak/>
        <w:t>P</w:t>
      </w:r>
      <w:r w:rsidR="008B257B">
        <w:t>ZT</w:t>
      </w:r>
      <w:r w:rsidR="00805C56" w:rsidRPr="006512B2">
        <w:t>_D</w:t>
      </w:r>
      <w:r w:rsidR="007B0B5C" w:rsidRPr="006512B2">
        <w:t xml:space="preserve">2 </w:t>
      </w:r>
      <w:r w:rsidR="00214B22" w:rsidRPr="006512B2">
        <w:t>P</w:t>
      </w:r>
      <w:r w:rsidR="008B257B">
        <w:t>rojekt Zagospodarowania Terenu</w:t>
      </w:r>
      <w:bookmarkEnd w:id="54"/>
    </w:p>
    <w:p w14:paraId="6E39DE5D" w14:textId="457E02A5" w:rsidR="0009589D" w:rsidRDefault="0009589D" w:rsidP="00781C9E">
      <w:pPr>
        <w:spacing w:line="259" w:lineRule="auto"/>
        <w:rPr>
          <w:color w:val="FF0000"/>
        </w:rPr>
      </w:pPr>
      <w:r>
        <w:rPr>
          <w:color w:val="FF0000"/>
        </w:rPr>
        <w:br w:type="page"/>
      </w:r>
    </w:p>
    <w:p w14:paraId="22BECFCD" w14:textId="59934717" w:rsidR="0009589D" w:rsidRDefault="0009589D" w:rsidP="0009589D">
      <w:pPr>
        <w:pStyle w:val="Nagwek1"/>
        <w:numPr>
          <w:ilvl w:val="0"/>
          <w:numId w:val="0"/>
        </w:numPr>
      </w:pPr>
      <w:bookmarkStart w:id="55" w:name="_Toc196381338"/>
      <w:r w:rsidRPr="006512B2">
        <w:lastRenderedPageBreak/>
        <w:t>P</w:t>
      </w:r>
      <w:r>
        <w:t>ZT</w:t>
      </w:r>
      <w:r w:rsidRPr="006512B2">
        <w:t>_D</w:t>
      </w:r>
      <w:r>
        <w:t>3</w:t>
      </w:r>
      <w:r w:rsidRPr="006512B2">
        <w:t xml:space="preserve"> P</w:t>
      </w:r>
      <w:r>
        <w:t>rzekroje Podłużne</w:t>
      </w:r>
      <w:bookmarkEnd w:id="55"/>
    </w:p>
    <w:p w14:paraId="0D36BC66" w14:textId="77777777" w:rsidR="0009589D" w:rsidRPr="00781C9E" w:rsidRDefault="0009589D" w:rsidP="0009589D">
      <w:pPr>
        <w:spacing w:line="259" w:lineRule="auto"/>
        <w:rPr>
          <w:color w:val="FF0000"/>
        </w:rPr>
      </w:pPr>
    </w:p>
    <w:p w14:paraId="0E385919" w14:textId="77777777" w:rsidR="00151C0A" w:rsidRPr="00781C9E" w:rsidRDefault="00151C0A" w:rsidP="00781C9E">
      <w:pPr>
        <w:spacing w:line="259" w:lineRule="auto"/>
        <w:rPr>
          <w:color w:val="FF0000"/>
        </w:rPr>
      </w:pPr>
    </w:p>
    <w:sectPr w:rsidR="00151C0A" w:rsidRPr="00781C9E" w:rsidSect="007A6BCA">
      <w:footerReference w:type="default" r:id="rId9"/>
      <w:type w:val="continuous"/>
      <w:pgSz w:w="11906" w:h="16838"/>
      <w:pgMar w:top="1134" w:right="1134"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25F53B" w14:textId="77777777" w:rsidR="003A13E5" w:rsidRDefault="003A13E5" w:rsidP="00C154F4">
      <w:pPr>
        <w:spacing w:after="0" w:line="240" w:lineRule="auto"/>
      </w:pPr>
      <w:r>
        <w:separator/>
      </w:r>
    </w:p>
  </w:endnote>
  <w:endnote w:type="continuationSeparator" w:id="0">
    <w:p w14:paraId="26A00AA3" w14:textId="77777777" w:rsidR="003A13E5" w:rsidRDefault="003A13E5" w:rsidP="00C15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Univers-PL">
    <w:altName w:val="Malgun Gothic"/>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649292378"/>
      <w:docPartObj>
        <w:docPartGallery w:val="Page Numbers (Bottom of Page)"/>
        <w:docPartUnique/>
      </w:docPartObj>
    </w:sdtPr>
    <w:sdtEndPr>
      <w:rPr>
        <w:sz w:val="22"/>
        <w:szCs w:val="22"/>
      </w:rPr>
    </w:sdtEndPr>
    <w:sdtContent>
      <w:p w14:paraId="55A371BF" w14:textId="77777777" w:rsidR="003A13E5" w:rsidRDefault="003A13E5" w:rsidP="00B7458B">
        <w:pPr>
          <w:pStyle w:val="Stopka"/>
          <w:jc w:val="right"/>
        </w:pPr>
        <w:r w:rsidRPr="00CF1703">
          <w:rPr>
            <w:sz w:val="18"/>
            <w:szCs w:val="18"/>
          </w:rPr>
          <w:t xml:space="preserve">Strona | </w:t>
        </w:r>
        <w:r w:rsidRPr="00CF1703">
          <w:rPr>
            <w:sz w:val="18"/>
            <w:szCs w:val="18"/>
          </w:rPr>
          <w:fldChar w:fldCharType="begin"/>
        </w:r>
        <w:r w:rsidRPr="00CF1703">
          <w:rPr>
            <w:sz w:val="18"/>
            <w:szCs w:val="18"/>
          </w:rPr>
          <w:instrText>PAGE   \* MERGEFORMAT</w:instrText>
        </w:r>
        <w:r w:rsidRPr="00CF1703">
          <w:rPr>
            <w:sz w:val="18"/>
            <w:szCs w:val="18"/>
          </w:rPr>
          <w:fldChar w:fldCharType="separate"/>
        </w:r>
        <w:r w:rsidR="00B44DCB">
          <w:rPr>
            <w:noProof/>
            <w:sz w:val="18"/>
            <w:szCs w:val="18"/>
          </w:rPr>
          <w:t>9</w:t>
        </w:r>
        <w:r w:rsidRPr="00CF1703">
          <w:rPr>
            <w:sz w:val="18"/>
            <w:szCs w:val="18"/>
          </w:rPr>
          <w:fldChar w:fldCharType="end"/>
        </w:r>
      </w:p>
    </w:sdtContent>
  </w:sdt>
  <w:p w14:paraId="7A4F8B78" w14:textId="77777777" w:rsidR="003A13E5" w:rsidRDefault="003A13E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DBAEB2" w14:textId="77777777" w:rsidR="003A13E5" w:rsidRDefault="003A13E5" w:rsidP="00C154F4">
      <w:pPr>
        <w:spacing w:after="0" w:line="240" w:lineRule="auto"/>
      </w:pPr>
      <w:r>
        <w:separator/>
      </w:r>
    </w:p>
  </w:footnote>
  <w:footnote w:type="continuationSeparator" w:id="0">
    <w:p w14:paraId="1C4239B6" w14:textId="77777777" w:rsidR="003A13E5" w:rsidRDefault="003A13E5" w:rsidP="00C154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358DA0C"/>
    <w:lvl w:ilvl="0">
      <w:start w:val="1"/>
      <w:numFmt w:val="decimal"/>
      <w:pStyle w:val="Listanumerowana5"/>
      <w:lvlText w:val="%1."/>
      <w:lvlJc w:val="left"/>
      <w:pPr>
        <w:tabs>
          <w:tab w:val="num" w:pos="1492"/>
        </w:tabs>
        <w:ind w:left="1492" w:hanging="360"/>
      </w:pPr>
    </w:lvl>
  </w:abstractNum>
  <w:abstractNum w:abstractNumId="1">
    <w:nsid w:val="FFFFFF7F"/>
    <w:multiLevelType w:val="singleLevel"/>
    <w:tmpl w:val="D2AA4AB4"/>
    <w:lvl w:ilvl="0">
      <w:start w:val="1"/>
      <w:numFmt w:val="lowerLetter"/>
      <w:pStyle w:val="Listanumerowana2"/>
      <w:lvlText w:val="%1)"/>
      <w:lvlJc w:val="left"/>
      <w:pPr>
        <w:tabs>
          <w:tab w:val="num" w:pos="567"/>
        </w:tabs>
        <w:ind w:left="567" w:hanging="567"/>
      </w:pPr>
      <w:rPr>
        <w:rFonts w:hint="default"/>
      </w:rPr>
    </w:lvl>
  </w:abstractNum>
  <w:abstractNum w:abstractNumId="2">
    <w:nsid w:val="05094FD4"/>
    <w:multiLevelType w:val="multilevel"/>
    <w:tmpl w:val="99A8684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AB74896"/>
    <w:multiLevelType w:val="hybridMultilevel"/>
    <w:tmpl w:val="20107C7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nsid w:val="0B2B1311"/>
    <w:multiLevelType w:val="hybridMultilevel"/>
    <w:tmpl w:val="F648D5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7D62BC2"/>
    <w:multiLevelType w:val="hybridMultilevel"/>
    <w:tmpl w:val="B3B6BE9E"/>
    <w:lvl w:ilvl="0" w:tplc="C97E98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9C00CCE"/>
    <w:multiLevelType w:val="hybridMultilevel"/>
    <w:tmpl w:val="2DBCFB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DC13216"/>
    <w:multiLevelType w:val="hybridMultilevel"/>
    <w:tmpl w:val="5EECEF9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nsid w:val="1F362451"/>
    <w:multiLevelType w:val="multilevel"/>
    <w:tmpl w:val="A56CB986"/>
    <w:lvl w:ilvl="0">
      <w:start w:val="1"/>
      <w:numFmt w:val="decimal"/>
      <w:lvlText w:val="%1."/>
      <w:lvlJc w:val="left"/>
      <w:pPr>
        <w:ind w:left="720" w:hanging="360"/>
      </w:pPr>
      <w:rPr>
        <w:rFonts w:hint="default"/>
      </w:rPr>
    </w:lvl>
    <w:lvl w:ilvl="1">
      <w:start w:val="4"/>
      <w:numFmt w:val="decimal"/>
      <w:isLgl/>
      <w:lvlText w:val="%1.%2"/>
      <w:lvlJc w:val="left"/>
      <w:pPr>
        <w:ind w:left="1048" w:hanging="585"/>
      </w:pPr>
      <w:rPr>
        <w:rFonts w:hint="default"/>
      </w:rPr>
    </w:lvl>
    <w:lvl w:ilvl="2">
      <w:start w:val="6"/>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9">
    <w:nsid w:val="202C6C5B"/>
    <w:multiLevelType w:val="hybridMultilevel"/>
    <w:tmpl w:val="DF4AAE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F6E3C94"/>
    <w:multiLevelType w:val="hybridMultilevel"/>
    <w:tmpl w:val="CCFA36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46300A2"/>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2">
    <w:nsid w:val="375E5ECD"/>
    <w:multiLevelType w:val="hybridMultilevel"/>
    <w:tmpl w:val="4022B1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60BC51EF"/>
    <w:multiLevelType w:val="multilevel"/>
    <w:tmpl w:val="9EAC9CC0"/>
    <w:lvl w:ilvl="0">
      <w:start w:val="1"/>
      <w:numFmt w:val="decimal"/>
      <w:pStyle w:val="Bezodstpw"/>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6A0F2160"/>
    <w:multiLevelType w:val="hybridMultilevel"/>
    <w:tmpl w:val="3A2612F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71604092"/>
    <w:multiLevelType w:val="hybridMultilevel"/>
    <w:tmpl w:val="B2E0CD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729631E6"/>
    <w:multiLevelType w:val="hybridMultilevel"/>
    <w:tmpl w:val="96688BDA"/>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9A87C05"/>
    <w:multiLevelType w:val="hybridMultilevel"/>
    <w:tmpl w:val="1B18B1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5"/>
  </w:num>
  <w:num w:numId="4">
    <w:abstractNumId w:val="8"/>
  </w:num>
  <w:num w:numId="5">
    <w:abstractNumId w:val="4"/>
  </w:num>
  <w:num w:numId="6">
    <w:abstractNumId w:val="15"/>
  </w:num>
  <w:num w:numId="7">
    <w:abstractNumId w:val="16"/>
  </w:num>
  <w:num w:numId="8">
    <w:abstractNumId w:val="2"/>
  </w:num>
  <w:num w:numId="9">
    <w:abstractNumId w:val="11"/>
    <w:lvlOverride w:ilvl="0">
      <w:startOverride w:val="3"/>
    </w:lvlOverride>
    <w:lvlOverride w:ilvl="1">
      <w:startOverride w:val="2"/>
    </w:lvlOverride>
  </w:num>
  <w:num w:numId="10">
    <w:abstractNumId w:val="1"/>
  </w:num>
  <w:num w:numId="11">
    <w:abstractNumId w:val="7"/>
  </w:num>
  <w:num w:numId="12">
    <w:abstractNumId w:val="0"/>
  </w:num>
  <w:num w:numId="13">
    <w:abstractNumId w:val="3"/>
  </w:num>
  <w:num w:numId="14">
    <w:abstractNumId w:val="14"/>
  </w:num>
  <w:num w:numId="15">
    <w:abstractNumId w:val="12"/>
  </w:num>
  <w:num w:numId="16">
    <w:abstractNumId w:val="10"/>
  </w:num>
  <w:num w:numId="17">
    <w:abstractNumId w:val="6"/>
  </w:num>
  <w:num w:numId="18">
    <w:abstractNumId w:val="9"/>
  </w:num>
  <w:num w:numId="19">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461"/>
    <w:rsid w:val="00000AF5"/>
    <w:rsid w:val="000023FA"/>
    <w:rsid w:val="00002916"/>
    <w:rsid w:val="00002C3C"/>
    <w:rsid w:val="000039E0"/>
    <w:rsid w:val="00010C61"/>
    <w:rsid w:val="000128F2"/>
    <w:rsid w:val="00012D04"/>
    <w:rsid w:val="00015CB0"/>
    <w:rsid w:val="00023820"/>
    <w:rsid w:val="00025CC1"/>
    <w:rsid w:val="00026E4A"/>
    <w:rsid w:val="000303F7"/>
    <w:rsid w:val="0003092A"/>
    <w:rsid w:val="0003129F"/>
    <w:rsid w:val="0003257C"/>
    <w:rsid w:val="00032981"/>
    <w:rsid w:val="00032F4C"/>
    <w:rsid w:val="00035D08"/>
    <w:rsid w:val="00036C6D"/>
    <w:rsid w:val="00037AF5"/>
    <w:rsid w:val="00040A24"/>
    <w:rsid w:val="00040AA7"/>
    <w:rsid w:val="000439CC"/>
    <w:rsid w:val="0005006F"/>
    <w:rsid w:val="00053321"/>
    <w:rsid w:val="00053B5D"/>
    <w:rsid w:val="000552C3"/>
    <w:rsid w:val="000567DD"/>
    <w:rsid w:val="00060350"/>
    <w:rsid w:val="00065180"/>
    <w:rsid w:val="0006709D"/>
    <w:rsid w:val="00067293"/>
    <w:rsid w:val="0006743D"/>
    <w:rsid w:val="00071AA6"/>
    <w:rsid w:val="0007229D"/>
    <w:rsid w:val="0007325F"/>
    <w:rsid w:val="00077953"/>
    <w:rsid w:val="00083731"/>
    <w:rsid w:val="00090E9A"/>
    <w:rsid w:val="000913EB"/>
    <w:rsid w:val="00093533"/>
    <w:rsid w:val="00094BDA"/>
    <w:rsid w:val="000957A4"/>
    <w:rsid w:val="0009589D"/>
    <w:rsid w:val="000977A3"/>
    <w:rsid w:val="0009788C"/>
    <w:rsid w:val="000A11C7"/>
    <w:rsid w:val="000A4431"/>
    <w:rsid w:val="000A5481"/>
    <w:rsid w:val="000B03F6"/>
    <w:rsid w:val="000B0EF7"/>
    <w:rsid w:val="000B222A"/>
    <w:rsid w:val="000B232B"/>
    <w:rsid w:val="000B425E"/>
    <w:rsid w:val="000B5AF9"/>
    <w:rsid w:val="000B5D3F"/>
    <w:rsid w:val="000C18EB"/>
    <w:rsid w:val="000C1D0B"/>
    <w:rsid w:val="000C3E1B"/>
    <w:rsid w:val="000C53A5"/>
    <w:rsid w:val="000C551B"/>
    <w:rsid w:val="000D3536"/>
    <w:rsid w:val="000D4FF8"/>
    <w:rsid w:val="000D5CCB"/>
    <w:rsid w:val="000D7249"/>
    <w:rsid w:val="000E08B6"/>
    <w:rsid w:val="000E1536"/>
    <w:rsid w:val="000E391F"/>
    <w:rsid w:val="000E6973"/>
    <w:rsid w:val="000E75AE"/>
    <w:rsid w:val="000F70E4"/>
    <w:rsid w:val="000F7875"/>
    <w:rsid w:val="001003E9"/>
    <w:rsid w:val="0010102B"/>
    <w:rsid w:val="00103CC9"/>
    <w:rsid w:val="00105145"/>
    <w:rsid w:val="00106370"/>
    <w:rsid w:val="00106671"/>
    <w:rsid w:val="001150C8"/>
    <w:rsid w:val="00115FF8"/>
    <w:rsid w:val="0011679B"/>
    <w:rsid w:val="00116CEC"/>
    <w:rsid w:val="001225FF"/>
    <w:rsid w:val="00123588"/>
    <w:rsid w:val="001235E4"/>
    <w:rsid w:val="00123801"/>
    <w:rsid w:val="00124223"/>
    <w:rsid w:val="00125066"/>
    <w:rsid w:val="001274E1"/>
    <w:rsid w:val="001311CD"/>
    <w:rsid w:val="00131A19"/>
    <w:rsid w:val="00132E2A"/>
    <w:rsid w:val="001335CA"/>
    <w:rsid w:val="00137638"/>
    <w:rsid w:val="00142035"/>
    <w:rsid w:val="0014541F"/>
    <w:rsid w:val="00146082"/>
    <w:rsid w:val="00147DEF"/>
    <w:rsid w:val="00151C0A"/>
    <w:rsid w:val="00154033"/>
    <w:rsid w:val="001550B8"/>
    <w:rsid w:val="00155998"/>
    <w:rsid w:val="00160A5F"/>
    <w:rsid w:val="00162639"/>
    <w:rsid w:val="00163396"/>
    <w:rsid w:val="00164221"/>
    <w:rsid w:val="001662E7"/>
    <w:rsid w:val="001663D9"/>
    <w:rsid w:val="0016710A"/>
    <w:rsid w:val="00171550"/>
    <w:rsid w:val="00176AFF"/>
    <w:rsid w:val="00177587"/>
    <w:rsid w:val="001801BC"/>
    <w:rsid w:val="00180A95"/>
    <w:rsid w:val="0018213E"/>
    <w:rsid w:val="0018385E"/>
    <w:rsid w:val="0018794C"/>
    <w:rsid w:val="001960AF"/>
    <w:rsid w:val="00196212"/>
    <w:rsid w:val="00197F15"/>
    <w:rsid w:val="001A100D"/>
    <w:rsid w:val="001A2233"/>
    <w:rsid w:val="001A2554"/>
    <w:rsid w:val="001A768E"/>
    <w:rsid w:val="001C624E"/>
    <w:rsid w:val="001D1E28"/>
    <w:rsid w:val="001D2EE0"/>
    <w:rsid w:val="001D39F8"/>
    <w:rsid w:val="001D6D1B"/>
    <w:rsid w:val="001D6EE7"/>
    <w:rsid w:val="001E4336"/>
    <w:rsid w:val="001E7985"/>
    <w:rsid w:val="001F1093"/>
    <w:rsid w:val="001F37CE"/>
    <w:rsid w:val="001F41D5"/>
    <w:rsid w:val="001F6DEA"/>
    <w:rsid w:val="001F7CB0"/>
    <w:rsid w:val="00200AEF"/>
    <w:rsid w:val="00201B1B"/>
    <w:rsid w:val="00202FD2"/>
    <w:rsid w:val="00203F69"/>
    <w:rsid w:val="0020404F"/>
    <w:rsid w:val="00204F42"/>
    <w:rsid w:val="0020619E"/>
    <w:rsid w:val="00206640"/>
    <w:rsid w:val="002109CC"/>
    <w:rsid w:val="00212C1D"/>
    <w:rsid w:val="0021317F"/>
    <w:rsid w:val="00214B22"/>
    <w:rsid w:val="00215C4F"/>
    <w:rsid w:val="00215D31"/>
    <w:rsid w:val="00221CB2"/>
    <w:rsid w:val="00222B8F"/>
    <w:rsid w:val="00226809"/>
    <w:rsid w:val="0023376B"/>
    <w:rsid w:val="002342AF"/>
    <w:rsid w:val="002347E4"/>
    <w:rsid w:val="00235601"/>
    <w:rsid w:val="00242448"/>
    <w:rsid w:val="00242D0E"/>
    <w:rsid w:val="002430BB"/>
    <w:rsid w:val="00244B0E"/>
    <w:rsid w:val="00244EB5"/>
    <w:rsid w:val="002469FE"/>
    <w:rsid w:val="002506F4"/>
    <w:rsid w:val="0026441A"/>
    <w:rsid w:val="0026490F"/>
    <w:rsid w:val="00264C5E"/>
    <w:rsid w:val="00266DC9"/>
    <w:rsid w:val="0027029C"/>
    <w:rsid w:val="002704F1"/>
    <w:rsid w:val="0027178D"/>
    <w:rsid w:val="00275B3F"/>
    <w:rsid w:val="00276957"/>
    <w:rsid w:val="002778B2"/>
    <w:rsid w:val="00280433"/>
    <w:rsid w:val="00283F7F"/>
    <w:rsid w:val="00284053"/>
    <w:rsid w:val="002844C4"/>
    <w:rsid w:val="00290F30"/>
    <w:rsid w:val="00294F81"/>
    <w:rsid w:val="00297244"/>
    <w:rsid w:val="002A27B5"/>
    <w:rsid w:val="002A37F9"/>
    <w:rsid w:val="002B34BA"/>
    <w:rsid w:val="002B385C"/>
    <w:rsid w:val="002B483D"/>
    <w:rsid w:val="002C07C7"/>
    <w:rsid w:val="002C1C38"/>
    <w:rsid w:val="002C21E9"/>
    <w:rsid w:val="002C323B"/>
    <w:rsid w:val="002C3AA2"/>
    <w:rsid w:val="002C4357"/>
    <w:rsid w:val="002D38DB"/>
    <w:rsid w:val="002D4473"/>
    <w:rsid w:val="002D6717"/>
    <w:rsid w:val="002E2DE7"/>
    <w:rsid w:val="002E42E5"/>
    <w:rsid w:val="002F4877"/>
    <w:rsid w:val="002F4D5E"/>
    <w:rsid w:val="002F5F62"/>
    <w:rsid w:val="00300DA3"/>
    <w:rsid w:val="00303BD8"/>
    <w:rsid w:val="003100DA"/>
    <w:rsid w:val="003104EC"/>
    <w:rsid w:val="003110F6"/>
    <w:rsid w:val="00311B5B"/>
    <w:rsid w:val="0031521B"/>
    <w:rsid w:val="0032283A"/>
    <w:rsid w:val="00324126"/>
    <w:rsid w:val="00324F87"/>
    <w:rsid w:val="00326DA3"/>
    <w:rsid w:val="0033153A"/>
    <w:rsid w:val="00334574"/>
    <w:rsid w:val="003352F2"/>
    <w:rsid w:val="00342994"/>
    <w:rsid w:val="00347CE5"/>
    <w:rsid w:val="003517CC"/>
    <w:rsid w:val="003537B3"/>
    <w:rsid w:val="003565B4"/>
    <w:rsid w:val="003612D7"/>
    <w:rsid w:val="00363255"/>
    <w:rsid w:val="00364EE2"/>
    <w:rsid w:val="00366C35"/>
    <w:rsid w:val="0037159F"/>
    <w:rsid w:val="00371E1A"/>
    <w:rsid w:val="00374160"/>
    <w:rsid w:val="003819FC"/>
    <w:rsid w:val="00384161"/>
    <w:rsid w:val="0038544D"/>
    <w:rsid w:val="00386DB3"/>
    <w:rsid w:val="003878B2"/>
    <w:rsid w:val="00390F94"/>
    <w:rsid w:val="003913CE"/>
    <w:rsid w:val="0039255E"/>
    <w:rsid w:val="00392566"/>
    <w:rsid w:val="0039402C"/>
    <w:rsid w:val="00394ECB"/>
    <w:rsid w:val="00395B22"/>
    <w:rsid w:val="00396D33"/>
    <w:rsid w:val="003972C8"/>
    <w:rsid w:val="003A13E5"/>
    <w:rsid w:val="003A28DC"/>
    <w:rsid w:val="003A3436"/>
    <w:rsid w:val="003A3F46"/>
    <w:rsid w:val="003B4F83"/>
    <w:rsid w:val="003B5E9E"/>
    <w:rsid w:val="003B6DF8"/>
    <w:rsid w:val="003C23C7"/>
    <w:rsid w:val="003D0BEA"/>
    <w:rsid w:val="003D2E99"/>
    <w:rsid w:val="003E263F"/>
    <w:rsid w:val="003E359F"/>
    <w:rsid w:val="003E5AB3"/>
    <w:rsid w:val="003E5C3F"/>
    <w:rsid w:val="003E61DF"/>
    <w:rsid w:val="003E7949"/>
    <w:rsid w:val="003F199F"/>
    <w:rsid w:val="003F214C"/>
    <w:rsid w:val="003F2CA1"/>
    <w:rsid w:val="003F32A7"/>
    <w:rsid w:val="003F51E8"/>
    <w:rsid w:val="00400BD5"/>
    <w:rsid w:val="00402902"/>
    <w:rsid w:val="00403E66"/>
    <w:rsid w:val="00416F21"/>
    <w:rsid w:val="004203A4"/>
    <w:rsid w:val="004210B0"/>
    <w:rsid w:val="004210C4"/>
    <w:rsid w:val="00421877"/>
    <w:rsid w:val="004223A6"/>
    <w:rsid w:val="00424605"/>
    <w:rsid w:val="0043025B"/>
    <w:rsid w:val="00433E69"/>
    <w:rsid w:val="00435257"/>
    <w:rsid w:val="0043670A"/>
    <w:rsid w:val="00447890"/>
    <w:rsid w:val="0045390E"/>
    <w:rsid w:val="00455A4F"/>
    <w:rsid w:val="00457828"/>
    <w:rsid w:val="00460B5C"/>
    <w:rsid w:val="0046184E"/>
    <w:rsid w:val="00461C62"/>
    <w:rsid w:val="0046232E"/>
    <w:rsid w:val="00464470"/>
    <w:rsid w:val="004678DE"/>
    <w:rsid w:val="004717CD"/>
    <w:rsid w:val="00471A7A"/>
    <w:rsid w:val="00473BCF"/>
    <w:rsid w:val="004747BB"/>
    <w:rsid w:val="00474E4C"/>
    <w:rsid w:val="0048003A"/>
    <w:rsid w:val="004819EF"/>
    <w:rsid w:val="004822B2"/>
    <w:rsid w:val="00482E8E"/>
    <w:rsid w:val="0048462E"/>
    <w:rsid w:val="00485AEA"/>
    <w:rsid w:val="00485BFA"/>
    <w:rsid w:val="004862A0"/>
    <w:rsid w:val="0048662B"/>
    <w:rsid w:val="004869B4"/>
    <w:rsid w:val="00487464"/>
    <w:rsid w:val="00494AAA"/>
    <w:rsid w:val="004A2DC8"/>
    <w:rsid w:val="004A4C04"/>
    <w:rsid w:val="004A52EE"/>
    <w:rsid w:val="004B01E7"/>
    <w:rsid w:val="004B25EA"/>
    <w:rsid w:val="004C1591"/>
    <w:rsid w:val="004C3E57"/>
    <w:rsid w:val="004C6DDD"/>
    <w:rsid w:val="004D0D83"/>
    <w:rsid w:val="004D206F"/>
    <w:rsid w:val="004D2792"/>
    <w:rsid w:val="004E5892"/>
    <w:rsid w:val="004E6065"/>
    <w:rsid w:val="004E7B73"/>
    <w:rsid w:val="004F1850"/>
    <w:rsid w:val="004F32B9"/>
    <w:rsid w:val="004F4711"/>
    <w:rsid w:val="004F54A0"/>
    <w:rsid w:val="004F6132"/>
    <w:rsid w:val="004F726D"/>
    <w:rsid w:val="00504A94"/>
    <w:rsid w:val="00513FED"/>
    <w:rsid w:val="00514BE8"/>
    <w:rsid w:val="00517FF2"/>
    <w:rsid w:val="00522B34"/>
    <w:rsid w:val="00523379"/>
    <w:rsid w:val="005351E1"/>
    <w:rsid w:val="005352D6"/>
    <w:rsid w:val="005405D5"/>
    <w:rsid w:val="0054139A"/>
    <w:rsid w:val="00544CF2"/>
    <w:rsid w:val="005450D6"/>
    <w:rsid w:val="00547A43"/>
    <w:rsid w:val="00547CBD"/>
    <w:rsid w:val="0055236E"/>
    <w:rsid w:val="005529FB"/>
    <w:rsid w:val="00553F94"/>
    <w:rsid w:val="0056206E"/>
    <w:rsid w:val="005622DF"/>
    <w:rsid w:val="005638A8"/>
    <w:rsid w:val="00572992"/>
    <w:rsid w:val="00573229"/>
    <w:rsid w:val="0057616A"/>
    <w:rsid w:val="00583F8C"/>
    <w:rsid w:val="00587714"/>
    <w:rsid w:val="005907C3"/>
    <w:rsid w:val="00590DB5"/>
    <w:rsid w:val="005916FC"/>
    <w:rsid w:val="00593E03"/>
    <w:rsid w:val="005974F7"/>
    <w:rsid w:val="00597A6B"/>
    <w:rsid w:val="005A325A"/>
    <w:rsid w:val="005A39F8"/>
    <w:rsid w:val="005A5416"/>
    <w:rsid w:val="005B06B0"/>
    <w:rsid w:val="005B0AEB"/>
    <w:rsid w:val="005B1CF4"/>
    <w:rsid w:val="005B43AB"/>
    <w:rsid w:val="005B4857"/>
    <w:rsid w:val="005B5ED9"/>
    <w:rsid w:val="005B66ED"/>
    <w:rsid w:val="005B7D45"/>
    <w:rsid w:val="005C2447"/>
    <w:rsid w:val="005C2FE3"/>
    <w:rsid w:val="005C3CA8"/>
    <w:rsid w:val="005D05F6"/>
    <w:rsid w:val="005D2365"/>
    <w:rsid w:val="005D47AA"/>
    <w:rsid w:val="005D51DD"/>
    <w:rsid w:val="005D6D94"/>
    <w:rsid w:val="005D7F2E"/>
    <w:rsid w:val="005E3569"/>
    <w:rsid w:val="005E727A"/>
    <w:rsid w:val="005F34FB"/>
    <w:rsid w:val="005F371A"/>
    <w:rsid w:val="005F474D"/>
    <w:rsid w:val="005F4847"/>
    <w:rsid w:val="005F4AA0"/>
    <w:rsid w:val="00600192"/>
    <w:rsid w:val="00601AA9"/>
    <w:rsid w:val="00602E17"/>
    <w:rsid w:val="006062FB"/>
    <w:rsid w:val="00606D44"/>
    <w:rsid w:val="00615822"/>
    <w:rsid w:val="00616CD6"/>
    <w:rsid w:val="006207EC"/>
    <w:rsid w:val="00620922"/>
    <w:rsid w:val="00620986"/>
    <w:rsid w:val="006231C0"/>
    <w:rsid w:val="0062323E"/>
    <w:rsid w:val="006256CE"/>
    <w:rsid w:val="0063114A"/>
    <w:rsid w:val="00634BEE"/>
    <w:rsid w:val="006378D4"/>
    <w:rsid w:val="0064544D"/>
    <w:rsid w:val="006512B2"/>
    <w:rsid w:val="006513EA"/>
    <w:rsid w:val="006570D5"/>
    <w:rsid w:val="00660CB5"/>
    <w:rsid w:val="00660E44"/>
    <w:rsid w:val="0066536A"/>
    <w:rsid w:val="00671179"/>
    <w:rsid w:val="0067705B"/>
    <w:rsid w:val="00680D23"/>
    <w:rsid w:val="0069166D"/>
    <w:rsid w:val="00693813"/>
    <w:rsid w:val="00693B2F"/>
    <w:rsid w:val="00697055"/>
    <w:rsid w:val="006A3B67"/>
    <w:rsid w:val="006A3F16"/>
    <w:rsid w:val="006A44C5"/>
    <w:rsid w:val="006B081A"/>
    <w:rsid w:val="006B13C7"/>
    <w:rsid w:val="006B1E67"/>
    <w:rsid w:val="006B733C"/>
    <w:rsid w:val="006C21B4"/>
    <w:rsid w:val="006C2B2F"/>
    <w:rsid w:val="006C5DEB"/>
    <w:rsid w:val="006C5E03"/>
    <w:rsid w:val="006C704F"/>
    <w:rsid w:val="006D1A72"/>
    <w:rsid w:val="006D25CF"/>
    <w:rsid w:val="006D2680"/>
    <w:rsid w:val="006D4FB4"/>
    <w:rsid w:val="006D66EE"/>
    <w:rsid w:val="006D7F7D"/>
    <w:rsid w:val="006E05F4"/>
    <w:rsid w:val="006E3EDE"/>
    <w:rsid w:val="006F4C7B"/>
    <w:rsid w:val="006F5609"/>
    <w:rsid w:val="006F6780"/>
    <w:rsid w:val="006F76D9"/>
    <w:rsid w:val="0071009C"/>
    <w:rsid w:val="0071095E"/>
    <w:rsid w:val="007132AE"/>
    <w:rsid w:val="00713EA8"/>
    <w:rsid w:val="00714A9D"/>
    <w:rsid w:val="007165D1"/>
    <w:rsid w:val="0071694B"/>
    <w:rsid w:val="00720A4C"/>
    <w:rsid w:val="00722E5C"/>
    <w:rsid w:val="00723980"/>
    <w:rsid w:val="00725965"/>
    <w:rsid w:val="007265B0"/>
    <w:rsid w:val="007266E7"/>
    <w:rsid w:val="007274A2"/>
    <w:rsid w:val="00730BD2"/>
    <w:rsid w:val="0073628C"/>
    <w:rsid w:val="0073708E"/>
    <w:rsid w:val="0074065D"/>
    <w:rsid w:val="007444F5"/>
    <w:rsid w:val="0074708C"/>
    <w:rsid w:val="00754C26"/>
    <w:rsid w:val="00756022"/>
    <w:rsid w:val="00763DD3"/>
    <w:rsid w:val="007656DD"/>
    <w:rsid w:val="00767F9D"/>
    <w:rsid w:val="00770F62"/>
    <w:rsid w:val="00770F98"/>
    <w:rsid w:val="00775F8B"/>
    <w:rsid w:val="0078008D"/>
    <w:rsid w:val="00781C9E"/>
    <w:rsid w:val="00782406"/>
    <w:rsid w:val="00783026"/>
    <w:rsid w:val="00786250"/>
    <w:rsid w:val="00795355"/>
    <w:rsid w:val="007954B8"/>
    <w:rsid w:val="007959FE"/>
    <w:rsid w:val="007A493E"/>
    <w:rsid w:val="007A6BCA"/>
    <w:rsid w:val="007A7EFA"/>
    <w:rsid w:val="007B0B5C"/>
    <w:rsid w:val="007B1390"/>
    <w:rsid w:val="007C1850"/>
    <w:rsid w:val="007C2C11"/>
    <w:rsid w:val="007D1B40"/>
    <w:rsid w:val="007D291E"/>
    <w:rsid w:val="007D2DDF"/>
    <w:rsid w:val="007D2F4D"/>
    <w:rsid w:val="007D5101"/>
    <w:rsid w:val="007E2CE0"/>
    <w:rsid w:val="007E3CFB"/>
    <w:rsid w:val="007E51A2"/>
    <w:rsid w:val="007E68ED"/>
    <w:rsid w:val="007E6927"/>
    <w:rsid w:val="007F1F0B"/>
    <w:rsid w:val="007F41CE"/>
    <w:rsid w:val="007F6846"/>
    <w:rsid w:val="00801B19"/>
    <w:rsid w:val="0080481A"/>
    <w:rsid w:val="00805C56"/>
    <w:rsid w:val="00811CEA"/>
    <w:rsid w:val="00813B14"/>
    <w:rsid w:val="00814738"/>
    <w:rsid w:val="008150EF"/>
    <w:rsid w:val="00816252"/>
    <w:rsid w:val="00816776"/>
    <w:rsid w:val="00816945"/>
    <w:rsid w:val="008201EA"/>
    <w:rsid w:val="00821BBF"/>
    <w:rsid w:val="008224EF"/>
    <w:rsid w:val="00823C00"/>
    <w:rsid w:val="008248EF"/>
    <w:rsid w:val="00826155"/>
    <w:rsid w:val="00830A4D"/>
    <w:rsid w:val="00830B89"/>
    <w:rsid w:val="0083115F"/>
    <w:rsid w:val="00832DAA"/>
    <w:rsid w:val="00834A7F"/>
    <w:rsid w:val="00835073"/>
    <w:rsid w:val="008404D6"/>
    <w:rsid w:val="008405B4"/>
    <w:rsid w:val="008408AC"/>
    <w:rsid w:val="0084177B"/>
    <w:rsid w:val="0084203F"/>
    <w:rsid w:val="0085246D"/>
    <w:rsid w:val="0085287D"/>
    <w:rsid w:val="00854DD4"/>
    <w:rsid w:val="008552E5"/>
    <w:rsid w:val="00855C6A"/>
    <w:rsid w:val="00856D28"/>
    <w:rsid w:val="0086063B"/>
    <w:rsid w:val="00862C7E"/>
    <w:rsid w:val="00864F26"/>
    <w:rsid w:val="0086640E"/>
    <w:rsid w:val="00870612"/>
    <w:rsid w:val="00870B62"/>
    <w:rsid w:val="00874F46"/>
    <w:rsid w:val="00875143"/>
    <w:rsid w:val="00875DF1"/>
    <w:rsid w:val="00876884"/>
    <w:rsid w:val="00880EA8"/>
    <w:rsid w:val="008813B3"/>
    <w:rsid w:val="0088202A"/>
    <w:rsid w:val="008835ED"/>
    <w:rsid w:val="0088366A"/>
    <w:rsid w:val="00884CCC"/>
    <w:rsid w:val="00884DBF"/>
    <w:rsid w:val="00885C0D"/>
    <w:rsid w:val="008911B1"/>
    <w:rsid w:val="008A2759"/>
    <w:rsid w:val="008A2DB2"/>
    <w:rsid w:val="008A53F0"/>
    <w:rsid w:val="008A5F28"/>
    <w:rsid w:val="008A6384"/>
    <w:rsid w:val="008B0D57"/>
    <w:rsid w:val="008B257B"/>
    <w:rsid w:val="008B46E1"/>
    <w:rsid w:val="008B4E0F"/>
    <w:rsid w:val="008B7337"/>
    <w:rsid w:val="008C0AD0"/>
    <w:rsid w:val="008D6705"/>
    <w:rsid w:val="008F329C"/>
    <w:rsid w:val="008F410F"/>
    <w:rsid w:val="008F4F8E"/>
    <w:rsid w:val="008F60CD"/>
    <w:rsid w:val="008F628D"/>
    <w:rsid w:val="008F69E9"/>
    <w:rsid w:val="00901CFD"/>
    <w:rsid w:val="009022C2"/>
    <w:rsid w:val="009023E1"/>
    <w:rsid w:val="00902880"/>
    <w:rsid w:val="00904F4A"/>
    <w:rsid w:val="00911335"/>
    <w:rsid w:val="0091214B"/>
    <w:rsid w:val="00917A08"/>
    <w:rsid w:val="0092056A"/>
    <w:rsid w:val="00922FD9"/>
    <w:rsid w:val="00923F98"/>
    <w:rsid w:val="009270B0"/>
    <w:rsid w:val="009302AB"/>
    <w:rsid w:val="00931D6E"/>
    <w:rsid w:val="00936C6F"/>
    <w:rsid w:val="0093795A"/>
    <w:rsid w:val="00940FEE"/>
    <w:rsid w:val="00941897"/>
    <w:rsid w:val="00943716"/>
    <w:rsid w:val="00945AF1"/>
    <w:rsid w:val="00947C4E"/>
    <w:rsid w:val="00947CE7"/>
    <w:rsid w:val="00952073"/>
    <w:rsid w:val="00952B6D"/>
    <w:rsid w:val="0095376F"/>
    <w:rsid w:val="00956E75"/>
    <w:rsid w:val="00957B7B"/>
    <w:rsid w:val="0096194E"/>
    <w:rsid w:val="00962E29"/>
    <w:rsid w:val="009664A4"/>
    <w:rsid w:val="0096657A"/>
    <w:rsid w:val="0096673D"/>
    <w:rsid w:val="00971093"/>
    <w:rsid w:val="009716EC"/>
    <w:rsid w:val="00972CB5"/>
    <w:rsid w:val="00973B48"/>
    <w:rsid w:val="00974B4F"/>
    <w:rsid w:val="009763A4"/>
    <w:rsid w:val="0097689C"/>
    <w:rsid w:val="00977188"/>
    <w:rsid w:val="009779E5"/>
    <w:rsid w:val="00981A61"/>
    <w:rsid w:val="00982DF0"/>
    <w:rsid w:val="00983D28"/>
    <w:rsid w:val="009935BF"/>
    <w:rsid w:val="00994C31"/>
    <w:rsid w:val="009953A6"/>
    <w:rsid w:val="00996E53"/>
    <w:rsid w:val="009A274D"/>
    <w:rsid w:val="009A466E"/>
    <w:rsid w:val="009A4B32"/>
    <w:rsid w:val="009A5730"/>
    <w:rsid w:val="009A5B5F"/>
    <w:rsid w:val="009A6699"/>
    <w:rsid w:val="009A671D"/>
    <w:rsid w:val="009A6A90"/>
    <w:rsid w:val="009B0783"/>
    <w:rsid w:val="009B08AC"/>
    <w:rsid w:val="009B24F7"/>
    <w:rsid w:val="009B4029"/>
    <w:rsid w:val="009B47D7"/>
    <w:rsid w:val="009B545D"/>
    <w:rsid w:val="009B7450"/>
    <w:rsid w:val="009B7D1A"/>
    <w:rsid w:val="009C3520"/>
    <w:rsid w:val="009C69F7"/>
    <w:rsid w:val="009C7F24"/>
    <w:rsid w:val="009D011B"/>
    <w:rsid w:val="009D4C1D"/>
    <w:rsid w:val="009D5600"/>
    <w:rsid w:val="009E0CAD"/>
    <w:rsid w:val="009E1ED5"/>
    <w:rsid w:val="009E3685"/>
    <w:rsid w:val="009E4134"/>
    <w:rsid w:val="009E6AA7"/>
    <w:rsid w:val="009F0E2C"/>
    <w:rsid w:val="009F16DA"/>
    <w:rsid w:val="009F6C03"/>
    <w:rsid w:val="00A0393C"/>
    <w:rsid w:val="00A05454"/>
    <w:rsid w:val="00A17D7A"/>
    <w:rsid w:val="00A20DBC"/>
    <w:rsid w:val="00A217C2"/>
    <w:rsid w:val="00A217F1"/>
    <w:rsid w:val="00A21A41"/>
    <w:rsid w:val="00A23A41"/>
    <w:rsid w:val="00A247AA"/>
    <w:rsid w:val="00A27005"/>
    <w:rsid w:val="00A30EEA"/>
    <w:rsid w:val="00A32104"/>
    <w:rsid w:val="00A3323F"/>
    <w:rsid w:val="00A37966"/>
    <w:rsid w:val="00A42C8B"/>
    <w:rsid w:val="00A43556"/>
    <w:rsid w:val="00A44984"/>
    <w:rsid w:val="00A449A5"/>
    <w:rsid w:val="00A461C3"/>
    <w:rsid w:val="00A47884"/>
    <w:rsid w:val="00A501F8"/>
    <w:rsid w:val="00A5100B"/>
    <w:rsid w:val="00A52D9E"/>
    <w:rsid w:val="00A53ED8"/>
    <w:rsid w:val="00A56718"/>
    <w:rsid w:val="00A56C13"/>
    <w:rsid w:val="00A619E0"/>
    <w:rsid w:val="00A628FB"/>
    <w:rsid w:val="00A63DA9"/>
    <w:rsid w:val="00A64527"/>
    <w:rsid w:val="00A659E0"/>
    <w:rsid w:val="00A76E73"/>
    <w:rsid w:val="00A90406"/>
    <w:rsid w:val="00A975B7"/>
    <w:rsid w:val="00AA0F27"/>
    <w:rsid w:val="00AA2721"/>
    <w:rsid w:val="00AA4AA2"/>
    <w:rsid w:val="00AA6448"/>
    <w:rsid w:val="00AB604A"/>
    <w:rsid w:val="00AC0A17"/>
    <w:rsid w:val="00AC2E66"/>
    <w:rsid w:val="00AC3D9D"/>
    <w:rsid w:val="00AD003E"/>
    <w:rsid w:val="00AD15D9"/>
    <w:rsid w:val="00AD1864"/>
    <w:rsid w:val="00AD3DB4"/>
    <w:rsid w:val="00AD6AEC"/>
    <w:rsid w:val="00AE1010"/>
    <w:rsid w:val="00AE2A69"/>
    <w:rsid w:val="00AE542B"/>
    <w:rsid w:val="00AE6B00"/>
    <w:rsid w:val="00AF2278"/>
    <w:rsid w:val="00AF3124"/>
    <w:rsid w:val="00AF5F6A"/>
    <w:rsid w:val="00B00FCA"/>
    <w:rsid w:val="00B01367"/>
    <w:rsid w:val="00B114AB"/>
    <w:rsid w:val="00B11FB6"/>
    <w:rsid w:val="00B14F00"/>
    <w:rsid w:val="00B1502D"/>
    <w:rsid w:val="00B17CE3"/>
    <w:rsid w:val="00B20EE0"/>
    <w:rsid w:val="00B22889"/>
    <w:rsid w:val="00B22E45"/>
    <w:rsid w:val="00B235D2"/>
    <w:rsid w:val="00B23FEB"/>
    <w:rsid w:val="00B26978"/>
    <w:rsid w:val="00B26CAA"/>
    <w:rsid w:val="00B27321"/>
    <w:rsid w:val="00B32140"/>
    <w:rsid w:val="00B329DB"/>
    <w:rsid w:val="00B33D6D"/>
    <w:rsid w:val="00B342B3"/>
    <w:rsid w:val="00B3492D"/>
    <w:rsid w:val="00B351A9"/>
    <w:rsid w:val="00B40501"/>
    <w:rsid w:val="00B406E4"/>
    <w:rsid w:val="00B41508"/>
    <w:rsid w:val="00B424E0"/>
    <w:rsid w:val="00B43F03"/>
    <w:rsid w:val="00B44430"/>
    <w:rsid w:val="00B4444B"/>
    <w:rsid w:val="00B44DCB"/>
    <w:rsid w:val="00B45FB5"/>
    <w:rsid w:val="00B52012"/>
    <w:rsid w:val="00B52F51"/>
    <w:rsid w:val="00B53960"/>
    <w:rsid w:val="00B54392"/>
    <w:rsid w:val="00B54970"/>
    <w:rsid w:val="00B57731"/>
    <w:rsid w:val="00B62971"/>
    <w:rsid w:val="00B7458B"/>
    <w:rsid w:val="00B81B65"/>
    <w:rsid w:val="00B83DB1"/>
    <w:rsid w:val="00B843B5"/>
    <w:rsid w:val="00B91AB5"/>
    <w:rsid w:val="00B94971"/>
    <w:rsid w:val="00B95594"/>
    <w:rsid w:val="00B96EC6"/>
    <w:rsid w:val="00BA0E7B"/>
    <w:rsid w:val="00BA2BA6"/>
    <w:rsid w:val="00BA304E"/>
    <w:rsid w:val="00BA427E"/>
    <w:rsid w:val="00BA60E8"/>
    <w:rsid w:val="00BA67F8"/>
    <w:rsid w:val="00BC5B9C"/>
    <w:rsid w:val="00BD0AEB"/>
    <w:rsid w:val="00BD1B01"/>
    <w:rsid w:val="00BE2E74"/>
    <w:rsid w:val="00BE36A4"/>
    <w:rsid w:val="00BE4DB6"/>
    <w:rsid w:val="00BE6AE0"/>
    <w:rsid w:val="00BF1AC0"/>
    <w:rsid w:val="00BF25AF"/>
    <w:rsid w:val="00BF3E83"/>
    <w:rsid w:val="00BF561C"/>
    <w:rsid w:val="00BF767A"/>
    <w:rsid w:val="00BF7A4B"/>
    <w:rsid w:val="00C0033F"/>
    <w:rsid w:val="00C0040A"/>
    <w:rsid w:val="00C017D5"/>
    <w:rsid w:val="00C03746"/>
    <w:rsid w:val="00C03FE0"/>
    <w:rsid w:val="00C04D0E"/>
    <w:rsid w:val="00C06EF3"/>
    <w:rsid w:val="00C112D0"/>
    <w:rsid w:val="00C11419"/>
    <w:rsid w:val="00C13461"/>
    <w:rsid w:val="00C14B04"/>
    <w:rsid w:val="00C154F4"/>
    <w:rsid w:val="00C2282C"/>
    <w:rsid w:val="00C236D5"/>
    <w:rsid w:val="00C24F35"/>
    <w:rsid w:val="00C251FC"/>
    <w:rsid w:val="00C256CB"/>
    <w:rsid w:val="00C27D11"/>
    <w:rsid w:val="00C30633"/>
    <w:rsid w:val="00C306FE"/>
    <w:rsid w:val="00C35708"/>
    <w:rsid w:val="00C36051"/>
    <w:rsid w:val="00C41273"/>
    <w:rsid w:val="00C4142B"/>
    <w:rsid w:val="00C42ABB"/>
    <w:rsid w:val="00C434B1"/>
    <w:rsid w:val="00C4386A"/>
    <w:rsid w:val="00C44A91"/>
    <w:rsid w:val="00C44FEA"/>
    <w:rsid w:val="00C54EAE"/>
    <w:rsid w:val="00C5621D"/>
    <w:rsid w:val="00C56D8B"/>
    <w:rsid w:val="00C60775"/>
    <w:rsid w:val="00C60D29"/>
    <w:rsid w:val="00C649ED"/>
    <w:rsid w:val="00C65A9D"/>
    <w:rsid w:val="00C65DAC"/>
    <w:rsid w:val="00C660F3"/>
    <w:rsid w:val="00C707A8"/>
    <w:rsid w:val="00C708AE"/>
    <w:rsid w:val="00C72260"/>
    <w:rsid w:val="00C72B3E"/>
    <w:rsid w:val="00C748F1"/>
    <w:rsid w:val="00C74C38"/>
    <w:rsid w:val="00C76C62"/>
    <w:rsid w:val="00C76CFA"/>
    <w:rsid w:val="00C76F25"/>
    <w:rsid w:val="00C77A95"/>
    <w:rsid w:val="00C81771"/>
    <w:rsid w:val="00C81F07"/>
    <w:rsid w:val="00C821EB"/>
    <w:rsid w:val="00C82EDF"/>
    <w:rsid w:val="00C833C3"/>
    <w:rsid w:val="00C86FF5"/>
    <w:rsid w:val="00C876FD"/>
    <w:rsid w:val="00C90552"/>
    <w:rsid w:val="00C9342F"/>
    <w:rsid w:val="00C96957"/>
    <w:rsid w:val="00CA64EB"/>
    <w:rsid w:val="00CA7144"/>
    <w:rsid w:val="00CA7174"/>
    <w:rsid w:val="00CB0A87"/>
    <w:rsid w:val="00CB5370"/>
    <w:rsid w:val="00CC3542"/>
    <w:rsid w:val="00CC374B"/>
    <w:rsid w:val="00CC3A85"/>
    <w:rsid w:val="00CC3B9F"/>
    <w:rsid w:val="00CC3F40"/>
    <w:rsid w:val="00CD1CD3"/>
    <w:rsid w:val="00CD1F8D"/>
    <w:rsid w:val="00CD3139"/>
    <w:rsid w:val="00CD7C23"/>
    <w:rsid w:val="00CE4A00"/>
    <w:rsid w:val="00CE6133"/>
    <w:rsid w:val="00CF1A7F"/>
    <w:rsid w:val="00CF4B96"/>
    <w:rsid w:val="00D00738"/>
    <w:rsid w:val="00D0196F"/>
    <w:rsid w:val="00D027E9"/>
    <w:rsid w:val="00D03FB3"/>
    <w:rsid w:val="00D06432"/>
    <w:rsid w:val="00D07DBC"/>
    <w:rsid w:val="00D10C52"/>
    <w:rsid w:val="00D14DA6"/>
    <w:rsid w:val="00D15845"/>
    <w:rsid w:val="00D15DD9"/>
    <w:rsid w:val="00D17297"/>
    <w:rsid w:val="00D21B91"/>
    <w:rsid w:val="00D222EC"/>
    <w:rsid w:val="00D22FFE"/>
    <w:rsid w:val="00D26958"/>
    <w:rsid w:val="00D26BBB"/>
    <w:rsid w:val="00D26D52"/>
    <w:rsid w:val="00D32D67"/>
    <w:rsid w:val="00D524C1"/>
    <w:rsid w:val="00D54199"/>
    <w:rsid w:val="00D54A31"/>
    <w:rsid w:val="00D61420"/>
    <w:rsid w:val="00D62B29"/>
    <w:rsid w:val="00D636E3"/>
    <w:rsid w:val="00D65EF8"/>
    <w:rsid w:val="00D66D3D"/>
    <w:rsid w:val="00D7266B"/>
    <w:rsid w:val="00D74F2A"/>
    <w:rsid w:val="00D76910"/>
    <w:rsid w:val="00D77FAB"/>
    <w:rsid w:val="00D77FB4"/>
    <w:rsid w:val="00D81832"/>
    <w:rsid w:val="00D87D33"/>
    <w:rsid w:val="00D903FC"/>
    <w:rsid w:val="00D90FD1"/>
    <w:rsid w:val="00D96387"/>
    <w:rsid w:val="00D97BDE"/>
    <w:rsid w:val="00DA4D38"/>
    <w:rsid w:val="00DB0AD8"/>
    <w:rsid w:val="00DB27C5"/>
    <w:rsid w:val="00DB305A"/>
    <w:rsid w:val="00DB33DB"/>
    <w:rsid w:val="00DB7713"/>
    <w:rsid w:val="00DC150E"/>
    <w:rsid w:val="00DC3A5C"/>
    <w:rsid w:val="00DC49F1"/>
    <w:rsid w:val="00DC4C52"/>
    <w:rsid w:val="00DD23F0"/>
    <w:rsid w:val="00DE18FA"/>
    <w:rsid w:val="00DE19AC"/>
    <w:rsid w:val="00DE309D"/>
    <w:rsid w:val="00DE4C0F"/>
    <w:rsid w:val="00DF0C99"/>
    <w:rsid w:val="00DF1B1E"/>
    <w:rsid w:val="00DF3D3D"/>
    <w:rsid w:val="00E00AEE"/>
    <w:rsid w:val="00E02D3E"/>
    <w:rsid w:val="00E03409"/>
    <w:rsid w:val="00E03B76"/>
    <w:rsid w:val="00E03C20"/>
    <w:rsid w:val="00E03D95"/>
    <w:rsid w:val="00E04FD6"/>
    <w:rsid w:val="00E115BA"/>
    <w:rsid w:val="00E148E1"/>
    <w:rsid w:val="00E15DAE"/>
    <w:rsid w:val="00E17DFF"/>
    <w:rsid w:val="00E21091"/>
    <w:rsid w:val="00E27968"/>
    <w:rsid w:val="00E27AE1"/>
    <w:rsid w:val="00E372FC"/>
    <w:rsid w:val="00E421A7"/>
    <w:rsid w:val="00E45020"/>
    <w:rsid w:val="00E45C1C"/>
    <w:rsid w:val="00E46255"/>
    <w:rsid w:val="00E511B4"/>
    <w:rsid w:val="00E54B5C"/>
    <w:rsid w:val="00E55515"/>
    <w:rsid w:val="00E62A2F"/>
    <w:rsid w:val="00E637D5"/>
    <w:rsid w:val="00E7069E"/>
    <w:rsid w:val="00E718DD"/>
    <w:rsid w:val="00E725F1"/>
    <w:rsid w:val="00E75A2D"/>
    <w:rsid w:val="00E75B94"/>
    <w:rsid w:val="00E81C3B"/>
    <w:rsid w:val="00E82D93"/>
    <w:rsid w:val="00E82EE6"/>
    <w:rsid w:val="00E85B4D"/>
    <w:rsid w:val="00E8612B"/>
    <w:rsid w:val="00E87EAD"/>
    <w:rsid w:val="00E93512"/>
    <w:rsid w:val="00E93D70"/>
    <w:rsid w:val="00E967C0"/>
    <w:rsid w:val="00E970C3"/>
    <w:rsid w:val="00EA427B"/>
    <w:rsid w:val="00EA5A62"/>
    <w:rsid w:val="00EA79A8"/>
    <w:rsid w:val="00EB2A02"/>
    <w:rsid w:val="00EB5296"/>
    <w:rsid w:val="00EB60CF"/>
    <w:rsid w:val="00EC0128"/>
    <w:rsid w:val="00EC0EAB"/>
    <w:rsid w:val="00EC21CE"/>
    <w:rsid w:val="00EC57CA"/>
    <w:rsid w:val="00EC6172"/>
    <w:rsid w:val="00EC6D34"/>
    <w:rsid w:val="00ED0B78"/>
    <w:rsid w:val="00ED17D2"/>
    <w:rsid w:val="00ED1FED"/>
    <w:rsid w:val="00ED225B"/>
    <w:rsid w:val="00ED2721"/>
    <w:rsid w:val="00ED4A53"/>
    <w:rsid w:val="00EE11A9"/>
    <w:rsid w:val="00EE2934"/>
    <w:rsid w:val="00EE40AB"/>
    <w:rsid w:val="00EE71AC"/>
    <w:rsid w:val="00F005A2"/>
    <w:rsid w:val="00F0190B"/>
    <w:rsid w:val="00F0369A"/>
    <w:rsid w:val="00F07B0A"/>
    <w:rsid w:val="00F1576A"/>
    <w:rsid w:val="00F16236"/>
    <w:rsid w:val="00F21A05"/>
    <w:rsid w:val="00F357AB"/>
    <w:rsid w:val="00F37E19"/>
    <w:rsid w:val="00F43354"/>
    <w:rsid w:val="00F47481"/>
    <w:rsid w:val="00F55E4B"/>
    <w:rsid w:val="00F575BE"/>
    <w:rsid w:val="00F666F7"/>
    <w:rsid w:val="00F6730F"/>
    <w:rsid w:val="00F71D25"/>
    <w:rsid w:val="00F73B4B"/>
    <w:rsid w:val="00F754B5"/>
    <w:rsid w:val="00F75510"/>
    <w:rsid w:val="00F85CB3"/>
    <w:rsid w:val="00F87BBF"/>
    <w:rsid w:val="00F93358"/>
    <w:rsid w:val="00F941FA"/>
    <w:rsid w:val="00F952DF"/>
    <w:rsid w:val="00F953C9"/>
    <w:rsid w:val="00F95CD5"/>
    <w:rsid w:val="00FA0D17"/>
    <w:rsid w:val="00FA6777"/>
    <w:rsid w:val="00FB544C"/>
    <w:rsid w:val="00FC02BE"/>
    <w:rsid w:val="00FC45AB"/>
    <w:rsid w:val="00FC48F0"/>
    <w:rsid w:val="00FD0F69"/>
    <w:rsid w:val="00FD1C9B"/>
    <w:rsid w:val="00FD1F4C"/>
    <w:rsid w:val="00FD3AAF"/>
    <w:rsid w:val="00FD3EBC"/>
    <w:rsid w:val="00FE00D5"/>
    <w:rsid w:val="00FE1033"/>
    <w:rsid w:val="00FE1391"/>
    <w:rsid w:val="00FE480F"/>
    <w:rsid w:val="00FE561A"/>
    <w:rsid w:val="00FF0DB0"/>
    <w:rsid w:val="00FF1E4B"/>
    <w:rsid w:val="00FF2056"/>
    <w:rsid w:val="00FF22F1"/>
    <w:rsid w:val="00FF2A46"/>
    <w:rsid w:val="00FF32B1"/>
    <w:rsid w:val="00FF5273"/>
    <w:rsid w:val="00FF6E1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7D1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endnote reference" w:uiPriority="0"/>
    <w:lsdException w:name="endnote text" w:uiPriority="0"/>
    <w:lsdException w:name="List Number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B47D7"/>
    <w:pPr>
      <w:spacing w:line="264" w:lineRule="auto"/>
    </w:pPr>
    <w:rPr>
      <w:rFonts w:ascii="Arial" w:hAnsi="Arial"/>
    </w:rPr>
  </w:style>
  <w:style w:type="paragraph" w:styleId="Nagwek1">
    <w:name w:val="heading 1"/>
    <w:basedOn w:val="Normalny"/>
    <w:next w:val="Normalny"/>
    <w:link w:val="Nagwek1Znak"/>
    <w:qFormat/>
    <w:rsid w:val="00AA4AA2"/>
    <w:pPr>
      <w:keepNext/>
      <w:keepLines/>
      <w:numPr>
        <w:numId w:val="1"/>
      </w:numPr>
      <w:spacing w:before="240" w:after="240"/>
      <w:jc w:val="both"/>
      <w:outlineLvl w:val="0"/>
    </w:pPr>
    <w:rPr>
      <w:rFonts w:eastAsiaTheme="majorEastAsia" w:cstheme="majorBidi"/>
      <w:b/>
      <w:sz w:val="24"/>
      <w:szCs w:val="32"/>
    </w:rPr>
  </w:style>
  <w:style w:type="paragraph" w:styleId="Nagwek2">
    <w:name w:val="heading 2"/>
    <w:basedOn w:val="Normalny"/>
    <w:next w:val="Normalny"/>
    <w:link w:val="Nagwek2Znak"/>
    <w:unhideWhenUsed/>
    <w:qFormat/>
    <w:rsid w:val="00AA4AA2"/>
    <w:pPr>
      <w:keepNext/>
      <w:keepLines/>
      <w:numPr>
        <w:ilvl w:val="1"/>
        <w:numId w:val="1"/>
      </w:numPr>
      <w:spacing w:before="240" w:after="240"/>
      <w:jc w:val="both"/>
      <w:outlineLvl w:val="1"/>
    </w:pPr>
    <w:rPr>
      <w:rFonts w:eastAsiaTheme="majorEastAsia" w:cstheme="majorBidi"/>
      <w:b/>
      <w:szCs w:val="26"/>
    </w:rPr>
  </w:style>
  <w:style w:type="paragraph" w:styleId="Nagwek3">
    <w:name w:val="heading 3"/>
    <w:basedOn w:val="Normalny"/>
    <w:next w:val="Normalny"/>
    <w:link w:val="Nagwek3Znak"/>
    <w:unhideWhenUsed/>
    <w:qFormat/>
    <w:rsid w:val="00D903FC"/>
    <w:pPr>
      <w:keepNext/>
      <w:keepLines/>
      <w:numPr>
        <w:ilvl w:val="2"/>
        <w:numId w:val="1"/>
      </w:numPr>
      <w:spacing w:before="240" w:after="240"/>
      <w:jc w:val="both"/>
      <w:outlineLvl w:val="2"/>
    </w:pPr>
    <w:rPr>
      <w:rFonts w:eastAsiaTheme="majorEastAsia" w:cstheme="majorBidi"/>
      <w:b/>
      <w:szCs w:val="24"/>
    </w:rPr>
  </w:style>
  <w:style w:type="paragraph" w:styleId="Nagwek4">
    <w:name w:val="heading 4"/>
    <w:basedOn w:val="Normalny"/>
    <w:next w:val="Normalny"/>
    <w:link w:val="Nagwek4Znak"/>
    <w:unhideWhenUsed/>
    <w:qFormat/>
    <w:rsid w:val="000C3E1B"/>
    <w:pPr>
      <w:keepNext/>
      <w:keepLines/>
      <w:numPr>
        <w:ilvl w:val="3"/>
        <w:numId w:val="1"/>
      </w:numPr>
      <w:spacing w:before="40" w:after="0"/>
      <w:outlineLvl w:val="3"/>
    </w:pPr>
    <w:rPr>
      <w:rFonts w:eastAsiaTheme="majorEastAsia" w:cstheme="majorBidi"/>
      <w:i/>
      <w:iCs/>
    </w:rPr>
  </w:style>
  <w:style w:type="paragraph" w:styleId="Nagwek5">
    <w:name w:val="heading 5"/>
    <w:basedOn w:val="Normalny"/>
    <w:next w:val="Normalny"/>
    <w:link w:val="Nagwek5Znak"/>
    <w:semiHidden/>
    <w:unhideWhenUsed/>
    <w:qFormat/>
    <w:rsid w:val="00403E66"/>
    <w:pPr>
      <w:keepNext/>
      <w:keepLines/>
      <w:numPr>
        <w:ilvl w:val="4"/>
        <w:numId w:val="1"/>
      </w:numPr>
      <w:spacing w:before="40" w:after="0"/>
      <w:outlineLvl w:val="4"/>
    </w:pPr>
    <w:rPr>
      <w:rFonts w:eastAsiaTheme="majorEastAsia" w:cstheme="majorBidi"/>
      <w:sz w:val="24"/>
    </w:rPr>
  </w:style>
  <w:style w:type="paragraph" w:styleId="Nagwek6">
    <w:name w:val="heading 6"/>
    <w:basedOn w:val="Normalny"/>
    <w:next w:val="Normalny"/>
    <w:link w:val="Nagwek6Znak"/>
    <w:unhideWhenUsed/>
    <w:qFormat/>
    <w:rsid w:val="00C13461"/>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semiHidden/>
    <w:unhideWhenUsed/>
    <w:qFormat/>
    <w:rsid w:val="00C13461"/>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nhideWhenUsed/>
    <w:qFormat/>
    <w:rsid w:val="00C13461"/>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semiHidden/>
    <w:unhideWhenUsed/>
    <w:qFormat/>
    <w:rsid w:val="00C13461"/>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Obiekt,List Paragraph1,BulletC,Akapit z listą31,List Paragraph,normalny tekst,NOWY,Eko punkty,podpunkt,Kolorowa lista — akcent 11,Wypunktowanie,Akapit z listą1,Akapit z listą11,Numerowanie"/>
    <w:basedOn w:val="Normalny"/>
    <w:link w:val="AkapitzlistZnak"/>
    <w:uiPriority w:val="34"/>
    <w:qFormat/>
    <w:rsid w:val="00C13461"/>
    <w:pPr>
      <w:ind w:left="720"/>
      <w:contextualSpacing/>
    </w:pPr>
  </w:style>
  <w:style w:type="character" w:customStyle="1" w:styleId="Nagwek1Znak">
    <w:name w:val="Nagłówek 1 Znak"/>
    <w:basedOn w:val="Domylnaczcionkaakapitu"/>
    <w:link w:val="Nagwek1"/>
    <w:rsid w:val="00AA4AA2"/>
    <w:rPr>
      <w:rFonts w:ascii="Arial" w:eastAsiaTheme="majorEastAsia" w:hAnsi="Arial" w:cstheme="majorBidi"/>
      <w:b/>
      <w:sz w:val="24"/>
      <w:szCs w:val="32"/>
    </w:rPr>
  </w:style>
  <w:style w:type="character" w:customStyle="1" w:styleId="Nagwek2Znak">
    <w:name w:val="Nagłówek 2 Znak"/>
    <w:basedOn w:val="Domylnaczcionkaakapitu"/>
    <w:link w:val="Nagwek2"/>
    <w:rsid w:val="00AA4AA2"/>
    <w:rPr>
      <w:rFonts w:ascii="Arial" w:eastAsiaTheme="majorEastAsia" w:hAnsi="Arial" w:cstheme="majorBidi"/>
      <w:b/>
      <w:szCs w:val="26"/>
    </w:rPr>
  </w:style>
  <w:style w:type="character" w:customStyle="1" w:styleId="Nagwek3Znak">
    <w:name w:val="Nagłówek 3 Znak"/>
    <w:basedOn w:val="Domylnaczcionkaakapitu"/>
    <w:link w:val="Nagwek3"/>
    <w:rsid w:val="00D903FC"/>
    <w:rPr>
      <w:rFonts w:ascii="Arial" w:eastAsiaTheme="majorEastAsia" w:hAnsi="Arial" w:cstheme="majorBidi"/>
      <w:b/>
      <w:szCs w:val="24"/>
    </w:rPr>
  </w:style>
  <w:style w:type="character" w:customStyle="1" w:styleId="Nagwek4Znak">
    <w:name w:val="Nagłówek 4 Znak"/>
    <w:basedOn w:val="Domylnaczcionkaakapitu"/>
    <w:link w:val="Nagwek4"/>
    <w:rsid w:val="000C3E1B"/>
    <w:rPr>
      <w:rFonts w:ascii="Arial" w:eastAsiaTheme="majorEastAsia" w:hAnsi="Arial" w:cstheme="majorBidi"/>
      <w:i/>
      <w:iCs/>
    </w:rPr>
  </w:style>
  <w:style w:type="character" w:customStyle="1" w:styleId="Nagwek5Znak">
    <w:name w:val="Nagłówek 5 Znak"/>
    <w:basedOn w:val="Domylnaczcionkaakapitu"/>
    <w:link w:val="Nagwek5"/>
    <w:semiHidden/>
    <w:rsid w:val="00403E66"/>
    <w:rPr>
      <w:rFonts w:ascii="Arial" w:eastAsiaTheme="majorEastAsia" w:hAnsi="Arial" w:cstheme="majorBidi"/>
      <w:sz w:val="24"/>
    </w:rPr>
  </w:style>
  <w:style w:type="character" w:customStyle="1" w:styleId="Nagwek6Znak">
    <w:name w:val="Nagłówek 6 Znak"/>
    <w:basedOn w:val="Domylnaczcionkaakapitu"/>
    <w:link w:val="Nagwek6"/>
    <w:rsid w:val="00C13461"/>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semiHidden/>
    <w:rsid w:val="00C13461"/>
    <w:rPr>
      <w:rFonts w:asciiTheme="majorHAnsi" w:eastAsiaTheme="majorEastAsia" w:hAnsiTheme="majorHAnsi" w:cstheme="majorBidi"/>
      <w:i/>
      <w:iCs/>
      <w:color w:val="1F4D78" w:themeColor="accent1" w:themeShade="7F"/>
    </w:rPr>
  </w:style>
  <w:style w:type="character" w:customStyle="1" w:styleId="Nagwek8Znak">
    <w:name w:val="Nagłówek 8 Znak"/>
    <w:basedOn w:val="Domylnaczcionkaakapitu"/>
    <w:link w:val="Nagwek8"/>
    <w:rsid w:val="00C1346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semiHidden/>
    <w:rsid w:val="00C13461"/>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CD3139"/>
    <w:pPr>
      <w:numPr>
        <w:numId w:val="0"/>
      </w:numPr>
      <w:outlineLvl w:val="9"/>
    </w:pPr>
    <w:rPr>
      <w:rFonts w:asciiTheme="majorHAnsi" w:hAnsiTheme="majorHAnsi"/>
      <w:b w:val="0"/>
      <w:color w:val="2E74B5" w:themeColor="accent1" w:themeShade="BF"/>
      <w:lang w:eastAsia="pl-PL"/>
    </w:rPr>
  </w:style>
  <w:style w:type="paragraph" w:styleId="Spistreci1">
    <w:name w:val="toc 1"/>
    <w:aliases w:val="Spis_studio"/>
    <w:basedOn w:val="Normalny"/>
    <w:next w:val="Normalny"/>
    <w:autoRedefine/>
    <w:uiPriority w:val="39"/>
    <w:unhideWhenUsed/>
    <w:qFormat/>
    <w:rsid w:val="00834A7F"/>
    <w:pPr>
      <w:tabs>
        <w:tab w:val="right" w:leader="dot" w:pos="9061"/>
      </w:tabs>
      <w:spacing w:before="120" w:after="120"/>
      <w:ind w:left="454" w:hanging="454"/>
      <w:outlineLvl w:val="0"/>
    </w:pPr>
    <w:rPr>
      <w:rFonts w:cstheme="minorHAnsi"/>
      <w:bCs/>
      <w:caps/>
      <w:noProof/>
    </w:rPr>
  </w:style>
  <w:style w:type="paragraph" w:styleId="Spistreci2">
    <w:name w:val="toc 2"/>
    <w:basedOn w:val="Normalny"/>
    <w:next w:val="Normalny"/>
    <w:autoRedefine/>
    <w:uiPriority w:val="39"/>
    <w:unhideWhenUsed/>
    <w:qFormat/>
    <w:rsid w:val="00487464"/>
    <w:pPr>
      <w:tabs>
        <w:tab w:val="right" w:leader="dot" w:pos="9061"/>
      </w:tabs>
      <w:spacing w:before="120" w:after="120"/>
      <w:ind w:left="567" w:hanging="567"/>
      <w:outlineLvl w:val="1"/>
    </w:pPr>
    <w:rPr>
      <w:rFonts w:cstheme="minorHAnsi"/>
      <w:smallCaps/>
      <w:noProof/>
      <w:szCs w:val="20"/>
    </w:rPr>
  </w:style>
  <w:style w:type="paragraph" w:styleId="Spistreci3">
    <w:name w:val="toc 3"/>
    <w:basedOn w:val="Normalny"/>
    <w:next w:val="Normalny"/>
    <w:autoRedefine/>
    <w:uiPriority w:val="39"/>
    <w:unhideWhenUsed/>
    <w:qFormat/>
    <w:rsid w:val="001A100D"/>
    <w:pPr>
      <w:spacing w:after="0"/>
      <w:ind w:left="440"/>
    </w:pPr>
    <w:rPr>
      <w:rFonts w:cstheme="minorHAnsi"/>
      <w:i/>
      <w:iCs/>
      <w:sz w:val="20"/>
      <w:szCs w:val="20"/>
    </w:rPr>
  </w:style>
  <w:style w:type="character" w:styleId="Hipercze">
    <w:name w:val="Hyperlink"/>
    <w:basedOn w:val="Domylnaczcionkaakapitu"/>
    <w:uiPriority w:val="99"/>
    <w:unhideWhenUsed/>
    <w:rsid w:val="00CD3139"/>
    <w:rPr>
      <w:color w:val="0563C1" w:themeColor="hyperlink"/>
      <w:u w:val="single"/>
    </w:rPr>
  </w:style>
  <w:style w:type="paragraph" w:styleId="Spistreci4">
    <w:name w:val="toc 4"/>
    <w:basedOn w:val="Normalny"/>
    <w:next w:val="Normalny"/>
    <w:autoRedefine/>
    <w:unhideWhenUsed/>
    <w:rsid w:val="001A100D"/>
    <w:pPr>
      <w:spacing w:after="0"/>
      <w:ind w:left="660"/>
    </w:pPr>
    <w:rPr>
      <w:rFonts w:cstheme="minorHAnsi"/>
      <w:sz w:val="18"/>
      <w:szCs w:val="18"/>
    </w:rPr>
  </w:style>
  <w:style w:type="paragraph" w:styleId="Spistreci5">
    <w:name w:val="toc 5"/>
    <w:basedOn w:val="Normalny"/>
    <w:next w:val="Normalny"/>
    <w:autoRedefine/>
    <w:unhideWhenUsed/>
    <w:rsid w:val="001A100D"/>
    <w:pPr>
      <w:spacing w:after="0"/>
      <w:ind w:left="880"/>
    </w:pPr>
    <w:rPr>
      <w:rFonts w:cstheme="minorHAnsi"/>
      <w:sz w:val="18"/>
      <w:szCs w:val="18"/>
    </w:rPr>
  </w:style>
  <w:style w:type="paragraph" w:styleId="Spistreci6">
    <w:name w:val="toc 6"/>
    <w:basedOn w:val="Normalny"/>
    <w:next w:val="Normalny"/>
    <w:autoRedefine/>
    <w:unhideWhenUsed/>
    <w:rsid w:val="001A100D"/>
    <w:pPr>
      <w:spacing w:after="0"/>
      <w:ind w:left="1100"/>
    </w:pPr>
    <w:rPr>
      <w:rFonts w:cstheme="minorHAnsi"/>
      <w:sz w:val="18"/>
      <w:szCs w:val="18"/>
    </w:rPr>
  </w:style>
  <w:style w:type="paragraph" w:styleId="Spistreci7">
    <w:name w:val="toc 7"/>
    <w:basedOn w:val="Normalny"/>
    <w:next w:val="Normalny"/>
    <w:autoRedefine/>
    <w:unhideWhenUsed/>
    <w:rsid w:val="001A100D"/>
    <w:pPr>
      <w:spacing w:after="0"/>
      <w:ind w:left="1320"/>
    </w:pPr>
    <w:rPr>
      <w:rFonts w:cstheme="minorHAnsi"/>
      <w:sz w:val="18"/>
      <w:szCs w:val="18"/>
    </w:rPr>
  </w:style>
  <w:style w:type="paragraph" w:styleId="Spistreci8">
    <w:name w:val="toc 8"/>
    <w:basedOn w:val="Normalny"/>
    <w:next w:val="Normalny"/>
    <w:autoRedefine/>
    <w:unhideWhenUsed/>
    <w:rsid w:val="001A100D"/>
    <w:pPr>
      <w:spacing w:after="0"/>
      <w:ind w:left="1540"/>
    </w:pPr>
    <w:rPr>
      <w:rFonts w:cstheme="minorHAnsi"/>
      <w:sz w:val="18"/>
      <w:szCs w:val="18"/>
    </w:rPr>
  </w:style>
  <w:style w:type="paragraph" w:styleId="Spistreci9">
    <w:name w:val="toc 9"/>
    <w:basedOn w:val="Normalny"/>
    <w:next w:val="Normalny"/>
    <w:autoRedefine/>
    <w:unhideWhenUsed/>
    <w:rsid w:val="001A100D"/>
    <w:pPr>
      <w:spacing w:after="0"/>
      <w:ind w:left="1760"/>
    </w:pPr>
    <w:rPr>
      <w:rFonts w:cstheme="minorHAnsi"/>
      <w:sz w:val="18"/>
      <w:szCs w:val="18"/>
    </w:rPr>
  </w:style>
  <w:style w:type="paragraph" w:styleId="Nagwek">
    <w:name w:val="header"/>
    <w:basedOn w:val="Normalny"/>
    <w:link w:val="NagwekZnak"/>
    <w:unhideWhenUsed/>
    <w:rsid w:val="00C154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154F4"/>
  </w:style>
  <w:style w:type="paragraph" w:styleId="Stopka">
    <w:name w:val="footer"/>
    <w:basedOn w:val="Normalny"/>
    <w:link w:val="StopkaZnak"/>
    <w:uiPriority w:val="99"/>
    <w:unhideWhenUsed/>
    <w:rsid w:val="00C154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154F4"/>
  </w:style>
  <w:style w:type="paragraph" w:customStyle="1" w:styleId="Textbody">
    <w:name w:val="Text body"/>
    <w:basedOn w:val="Normalny"/>
    <w:rsid w:val="00C154F4"/>
    <w:pPr>
      <w:widowControl w:val="0"/>
      <w:suppressAutoHyphens/>
      <w:autoSpaceDN w:val="0"/>
      <w:spacing w:after="120" w:line="240" w:lineRule="auto"/>
      <w:textAlignment w:val="baseline"/>
    </w:pPr>
    <w:rPr>
      <w:rFonts w:eastAsia="Lucida Sans Unicode" w:cs="Tahoma"/>
      <w:kern w:val="3"/>
      <w:sz w:val="24"/>
      <w:szCs w:val="24"/>
      <w:lang w:eastAsia="pl-PL"/>
    </w:rPr>
  </w:style>
  <w:style w:type="paragraph" w:customStyle="1" w:styleId="Nagwek30">
    <w:name w:val="Nagłówek3"/>
    <w:basedOn w:val="Normalny"/>
    <w:next w:val="Textbody"/>
    <w:rsid w:val="00C154F4"/>
    <w:pPr>
      <w:keepNext/>
      <w:widowControl w:val="0"/>
      <w:suppressAutoHyphens/>
      <w:autoSpaceDN w:val="0"/>
      <w:spacing w:before="240" w:after="120" w:line="240" w:lineRule="auto"/>
      <w:textAlignment w:val="baseline"/>
    </w:pPr>
    <w:rPr>
      <w:rFonts w:eastAsia="Lucida Sans Unicode" w:cs="Tahoma"/>
      <w:kern w:val="3"/>
      <w:sz w:val="28"/>
      <w:szCs w:val="28"/>
      <w:lang w:eastAsia="pl-PL"/>
    </w:rPr>
  </w:style>
  <w:style w:type="paragraph" w:customStyle="1" w:styleId="OPISMAE">
    <w:name w:val="OPIS MAŁE"/>
    <w:basedOn w:val="Normalny"/>
    <w:next w:val="Normalny"/>
    <w:qFormat/>
    <w:rsid w:val="00C154F4"/>
    <w:pPr>
      <w:pBdr>
        <w:top w:val="single" w:sz="4" w:space="1" w:color="auto"/>
        <w:left w:val="single" w:sz="4" w:space="4" w:color="auto"/>
        <w:bottom w:val="single" w:sz="4" w:space="1" w:color="auto"/>
        <w:right w:val="single" w:sz="4" w:space="4" w:color="auto"/>
      </w:pBdr>
      <w:spacing w:after="0"/>
      <w:jc w:val="both"/>
    </w:pPr>
    <w:rPr>
      <w:rFonts w:eastAsia="Times New Roman" w:cs="Times New Roman"/>
      <w:i/>
      <w:sz w:val="14"/>
      <w:szCs w:val="24"/>
      <w:lang w:eastAsia="pl-PL"/>
    </w:rPr>
  </w:style>
  <w:style w:type="character" w:styleId="UyteHipercze">
    <w:name w:val="FollowedHyperlink"/>
    <w:basedOn w:val="Domylnaczcionkaakapitu"/>
    <w:uiPriority w:val="99"/>
    <w:semiHidden/>
    <w:unhideWhenUsed/>
    <w:rsid w:val="003C23C7"/>
    <w:rPr>
      <w:color w:val="954F72"/>
      <w:u w:val="single"/>
    </w:rPr>
  </w:style>
  <w:style w:type="paragraph" w:customStyle="1" w:styleId="msonormal0">
    <w:name w:val="msonormal"/>
    <w:basedOn w:val="Normalny"/>
    <w:rsid w:val="003C23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4">
    <w:name w:val="xl64"/>
    <w:basedOn w:val="Normalny"/>
    <w:rsid w:val="003C23C7"/>
    <w:pPr>
      <w:spacing w:before="100" w:beforeAutospacing="1" w:after="100" w:afterAutospacing="1" w:line="240" w:lineRule="auto"/>
    </w:pPr>
    <w:rPr>
      <w:rFonts w:eastAsia="Times New Roman" w:cs="Arial"/>
      <w:sz w:val="20"/>
      <w:szCs w:val="20"/>
      <w:lang w:eastAsia="pl-PL"/>
    </w:rPr>
  </w:style>
  <w:style w:type="table" w:styleId="Tabela-Siatka">
    <w:name w:val="Table Grid"/>
    <w:basedOn w:val="Standardowy"/>
    <w:uiPriority w:val="59"/>
    <w:rsid w:val="00C81771"/>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semiHidden/>
    <w:unhideWhenUsed/>
    <w:rsid w:val="009935B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935BF"/>
    <w:rPr>
      <w:rFonts w:ascii="Segoe UI" w:hAnsi="Segoe UI" w:cs="Segoe UI"/>
      <w:sz w:val="18"/>
      <w:szCs w:val="18"/>
    </w:rPr>
  </w:style>
  <w:style w:type="paragraph" w:styleId="Tekstprzypisukocowego">
    <w:name w:val="endnote text"/>
    <w:basedOn w:val="Normalny"/>
    <w:link w:val="TekstprzypisukocowegoZnak"/>
    <w:unhideWhenUsed/>
    <w:rsid w:val="00347CE5"/>
    <w:pPr>
      <w:spacing w:after="0" w:line="240" w:lineRule="auto"/>
    </w:pPr>
    <w:rPr>
      <w:sz w:val="20"/>
      <w:szCs w:val="20"/>
    </w:rPr>
  </w:style>
  <w:style w:type="character" w:customStyle="1" w:styleId="TekstprzypisukocowegoZnak">
    <w:name w:val="Tekst przypisu końcowego Znak"/>
    <w:basedOn w:val="Domylnaczcionkaakapitu"/>
    <w:link w:val="Tekstprzypisukocowego"/>
    <w:rsid w:val="00347CE5"/>
    <w:rPr>
      <w:rFonts w:ascii="Arial" w:hAnsi="Arial"/>
      <w:sz w:val="20"/>
      <w:szCs w:val="20"/>
    </w:rPr>
  </w:style>
  <w:style w:type="character" w:styleId="Odwoanieprzypisukocowego">
    <w:name w:val="endnote reference"/>
    <w:basedOn w:val="Domylnaczcionkaakapitu"/>
    <w:unhideWhenUsed/>
    <w:rsid w:val="00347CE5"/>
    <w:rPr>
      <w:vertAlign w:val="superscript"/>
    </w:rPr>
  </w:style>
  <w:style w:type="character" w:customStyle="1" w:styleId="AkapitzlistZnak">
    <w:name w:val="Akapit z listą Znak"/>
    <w:aliases w:val="Obiekt Znak,List Paragraph1 Znak,BulletC Znak,Akapit z listą31 Znak,List Paragraph Znak,normalny tekst Znak,NOWY Znak,Eko punkty Znak,podpunkt Znak,Kolorowa lista — akcent 11 Znak,Wypunktowanie Znak,Akapit z listą1 Znak"/>
    <w:basedOn w:val="Domylnaczcionkaakapitu"/>
    <w:link w:val="Akapitzlist"/>
    <w:uiPriority w:val="34"/>
    <w:locked/>
    <w:rsid w:val="0018385E"/>
    <w:rPr>
      <w:rFonts w:ascii="Arial" w:hAnsi="Arial"/>
    </w:rPr>
  </w:style>
  <w:style w:type="paragraph" w:customStyle="1" w:styleId="WW-Tekstpodstawowy2">
    <w:name w:val="WW-Tekst podstawowy 2"/>
    <w:basedOn w:val="Normalny"/>
    <w:rsid w:val="00221CB2"/>
    <w:pPr>
      <w:suppressAutoHyphens/>
      <w:spacing w:after="0"/>
      <w:jc w:val="both"/>
    </w:pPr>
    <w:rPr>
      <w:rFonts w:eastAsia="Times New Roman" w:cs="Times New Roman"/>
      <w:bCs/>
      <w:szCs w:val="24"/>
      <w:lang w:eastAsia="ar-SA"/>
    </w:rPr>
  </w:style>
  <w:style w:type="paragraph" w:styleId="Podtytu">
    <w:name w:val="Subtitle"/>
    <w:aliases w:val="MYŚLNIK"/>
    <w:basedOn w:val="Normalny"/>
    <w:next w:val="Normalny"/>
    <w:link w:val="PodtytuZnak"/>
    <w:uiPriority w:val="11"/>
    <w:qFormat/>
    <w:rsid w:val="00221CB2"/>
    <w:pPr>
      <w:numPr>
        <w:ilvl w:val="1"/>
      </w:numPr>
      <w:spacing w:after="0"/>
      <w:jc w:val="both"/>
    </w:pPr>
    <w:rPr>
      <w:rFonts w:asciiTheme="majorHAnsi" w:eastAsiaTheme="majorEastAsia" w:hAnsiTheme="majorHAnsi" w:cstheme="majorBidi"/>
      <w:i/>
      <w:iCs/>
      <w:color w:val="5B9BD5" w:themeColor="accent1"/>
      <w:spacing w:val="15"/>
      <w:szCs w:val="24"/>
      <w:lang w:eastAsia="pl-PL"/>
    </w:rPr>
  </w:style>
  <w:style w:type="character" w:customStyle="1" w:styleId="PodtytuZnak">
    <w:name w:val="Podtytuł Znak"/>
    <w:aliases w:val="MYŚLNIK Znak"/>
    <w:basedOn w:val="Domylnaczcionkaakapitu"/>
    <w:link w:val="Podtytu"/>
    <w:uiPriority w:val="11"/>
    <w:rsid w:val="00221CB2"/>
    <w:rPr>
      <w:rFonts w:asciiTheme="majorHAnsi" w:eastAsiaTheme="majorEastAsia" w:hAnsiTheme="majorHAnsi" w:cstheme="majorBidi"/>
      <w:i/>
      <w:iCs/>
      <w:color w:val="5B9BD5" w:themeColor="accent1"/>
      <w:spacing w:val="15"/>
      <w:szCs w:val="24"/>
      <w:lang w:eastAsia="pl-PL"/>
    </w:rPr>
  </w:style>
  <w:style w:type="character" w:styleId="Pogrubienie">
    <w:name w:val="Strong"/>
    <w:basedOn w:val="Domylnaczcionkaakapitu"/>
    <w:qFormat/>
    <w:rsid w:val="00221CB2"/>
    <w:rPr>
      <w:b/>
      <w:bCs/>
    </w:rPr>
  </w:style>
  <w:style w:type="paragraph" w:styleId="Tytu">
    <w:name w:val="Title"/>
    <w:basedOn w:val="Normalny"/>
    <w:next w:val="Normalny"/>
    <w:link w:val="TytuZnak"/>
    <w:qFormat/>
    <w:rsid w:val="00221CB2"/>
    <w:pPr>
      <w:pBdr>
        <w:bottom w:val="single" w:sz="8" w:space="4" w:color="5B9BD5" w:themeColor="accent1"/>
      </w:pBdr>
      <w:spacing w:after="300"/>
      <w:contextualSpacing/>
      <w:jc w:val="both"/>
    </w:pPr>
    <w:rPr>
      <w:rFonts w:asciiTheme="majorHAnsi" w:eastAsiaTheme="majorEastAsia" w:hAnsiTheme="majorHAnsi" w:cstheme="majorBidi"/>
      <w:color w:val="323E4F" w:themeColor="text2" w:themeShade="BF"/>
      <w:spacing w:val="5"/>
      <w:kern w:val="28"/>
      <w:sz w:val="52"/>
      <w:szCs w:val="52"/>
      <w:lang w:eastAsia="pl-PL"/>
    </w:rPr>
  </w:style>
  <w:style w:type="character" w:customStyle="1" w:styleId="TytuZnak">
    <w:name w:val="Tytuł Znak"/>
    <w:basedOn w:val="Domylnaczcionkaakapitu"/>
    <w:link w:val="Tytu"/>
    <w:rsid w:val="00221CB2"/>
    <w:rPr>
      <w:rFonts w:asciiTheme="majorHAnsi" w:eastAsiaTheme="majorEastAsia" w:hAnsiTheme="majorHAnsi" w:cstheme="majorBidi"/>
      <w:color w:val="323E4F" w:themeColor="text2" w:themeShade="BF"/>
      <w:spacing w:val="5"/>
      <w:kern w:val="28"/>
      <w:sz w:val="52"/>
      <w:szCs w:val="52"/>
      <w:lang w:eastAsia="pl-PL"/>
    </w:rPr>
  </w:style>
  <w:style w:type="paragraph" w:customStyle="1" w:styleId="Ramka">
    <w:name w:val="Ramka"/>
    <w:basedOn w:val="Normalny"/>
    <w:next w:val="Normalny"/>
    <w:rsid w:val="00221CB2"/>
    <w:pPr>
      <w:pBdr>
        <w:top w:val="single" w:sz="4" w:space="1" w:color="000000"/>
        <w:left w:val="single" w:sz="4" w:space="4" w:color="000000"/>
        <w:bottom w:val="single" w:sz="4" w:space="1" w:color="000000"/>
        <w:right w:val="single" w:sz="4" w:space="4" w:color="000000"/>
      </w:pBdr>
      <w:suppressAutoHyphens/>
      <w:spacing w:before="120" w:after="120"/>
      <w:jc w:val="both"/>
    </w:pPr>
    <w:rPr>
      <w:rFonts w:eastAsia="Times New Roman" w:cs="Arial"/>
      <w:i/>
      <w:sz w:val="20"/>
      <w:szCs w:val="24"/>
      <w:lang w:eastAsia="ar-SA"/>
    </w:rPr>
  </w:style>
  <w:style w:type="paragraph" w:customStyle="1" w:styleId="parametry">
    <w:name w:val="parametry"/>
    <w:basedOn w:val="Normalny"/>
    <w:rsid w:val="00221CB2"/>
    <w:pPr>
      <w:tabs>
        <w:tab w:val="right" w:pos="6804"/>
      </w:tabs>
      <w:suppressAutoHyphens/>
      <w:spacing w:before="120" w:after="240" w:line="360" w:lineRule="auto"/>
      <w:jc w:val="both"/>
    </w:pPr>
    <w:rPr>
      <w:rFonts w:ascii="Times New Roman" w:eastAsia="Times New Roman" w:hAnsi="Times New Roman" w:cs="Times New Roman"/>
      <w:sz w:val="24"/>
      <w:szCs w:val="24"/>
      <w:lang w:eastAsia="ar-SA"/>
    </w:rPr>
  </w:style>
  <w:style w:type="paragraph" w:customStyle="1" w:styleId="StylPunktWieksze">
    <w:name w:val="Styl Punkt Wieksze"/>
    <w:rsid w:val="00221CB2"/>
    <w:pPr>
      <w:tabs>
        <w:tab w:val="num" w:pos="1080"/>
        <w:tab w:val="left" w:pos="18877"/>
      </w:tabs>
      <w:suppressAutoHyphens/>
      <w:spacing w:after="0" w:line="360" w:lineRule="auto"/>
      <w:ind w:left="924" w:hanging="357"/>
    </w:pPr>
    <w:rPr>
      <w:rFonts w:ascii="Times New Roman" w:eastAsia="Arial" w:hAnsi="Times New Roman" w:cs="Times New Roman"/>
      <w:sz w:val="24"/>
      <w:szCs w:val="24"/>
      <w:lang w:eastAsia="ar-SA"/>
    </w:rPr>
  </w:style>
  <w:style w:type="paragraph" w:customStyle="1" w:styleId="normalny0">
    <w:name w:val="normalny"/>
    <w:basedOn w:val="Normalny"/>
    <w:rsid w:val="00221CB2"/>
    <w:pPr>
      <w:suppressAutoHyphens/>
      <w:spacing w:after="0" w:line="360" w:lineRule="auto"/>
      <w:ind w:firstLine="720"/>
      <w:jc w:val="both"/>
    </w:pPr>
    <w:rPr>
      <w:rFonts w:eastAsia="Times New Roman" w:cs="Arial"/>
      <w:sz w:val="24"/>
      <w:szCs w:val="24"/>
      <w:lang w:eastAsia="ar-SA"/>
    </w:rPr>
  </w:style>
  <w:style w:type="paragraph" w:styleId="Bezodstpw">
    <w:name w:val="No Spacing"/>
    <w:aliases w:val="TYTUŁY"/>
    <w:uiPriority w:val="1"/>
    <w:qFormat/>
    <w:rsid w:val="00221CB2"/>
    <w:pPr>
      <w:numPr>
        <w:numId w:val="2"/>
      </w:numPr>
      <w:suppressAutoHyphens/>
      <w:spacing w:after="0" w:line="360" w:lineRule="auto"/>
      <w:ind w:left="709" w:hanging="709"/>
      <w:jc w:val="both"/>
    </w:pPr>
    <w:rPr>
      <w:rFonts w:ascii="Times New Roman" w:eastAsia="Times New Roman" w:hAnsi="Times New Roman" w:cs="Times New Roman"/>
      <w:b/>
      <w:smallCaps/>
      <w:szCs w:val="24"/>
      <w:lang w:eastAsia="ar-SA"/>
    </w:rPr>
  </w:style>
  <w:style w:type="paragraph" w:styleId="Zwykytekst">
    <w:name w:val="Plain Text"/>
    <w:basedOn w:val="Normalny"/>
    <w:link w:val="ZwykytekstZnak"/>
    <w:semiHidden/>
    <w:unhideWhenUsed/>
    <w:rsid w:val="00221CB2"/>
    <w:pPr>
      <w:spacing w:after="0" w:line="240" w:lineRule="auto"/>
      <w:jc w:val="both"/>
    </w:pPr>
    <w:rPr>
      <w:rFonts w:ascii="Consolas" w:eastAsia="Times New Roman" w:hAnsi="Consolas" w:cs="Times New Roman"/>
      <w:sz w:val="21"/>
      <w:szCs w:val="21"/>
      <w:lang w:eastAsia="pl-PL"/>
    </w:rPr>
  </w:style>
  <w:style w:type="character" w:customStyle="1" w:styleId="ZwykytekstZnak">
    <w:name w:val="Zwykły tekst Znak"/>
    <w:basedOn w:val="Domylnaczcionkaakapitu"/>
    <w:link w:val="Zwykytekst"/>
    <w:semiHidden/>
    <w:rsid w:val="00221CB2"/>
    <w:rPr>
      <w:rFonts w:ascii="Consolas" w:eastAsia="Times New Roman" w:hAnsi="Consolas" w:cs="Times New Roman"/>
      <w:sz w:val="21"/>
      <w:szCs w:val="21"/>
      <w:lang w:eastAsia="pl-PL"/>
    </w:rPr>
  </w:style>
  <w:style w:type="paragraph" w:styleId="Tekstprzypisudolnego">
    <w:name w:val="footnote text"/>
    <w:basedOn w:val="Normalny"/>
    <w:link w:val="TekstprzypisudolnegoZnak"/>
    <w:semiHidden/>
    <w:unhideWhenUsed/>
    <w:rsid w:val="00221CB2"/>
    <w:pPr>
      <w:spacing w:after="0" w:line="240" w:lineRule="auto"/>
      <w:jc w:val="both"/>
    </w:pPr>
    <w:rPr>
      <w:rFonts w:eastAsia="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221CB2"/>
    <w:rPr>
      <w:rFonts w:ascii="Arial" w:eastAsia="Times New Roman" w:hAnsi="Arial" w:cs="Times New Roman"/>
      <w:sz w:val="20"/>
      <w:szCs w:val="20"/>
      <w:lang w:eastAsia="pl-PL"/>
    </w:rPr>
  </w:style>
  <w:style w:type="character" w:styleId="Odwoanieprzypisudolnego">
    <w:name w:val="footnote reference"/>
    <w:basedOn w:val="Domylnaczcionkaakapitu"/>
    <w:semiHidden/>
    <w:unhideWhenUsed/>
    <w:rsid w:val="00221CB2"/>
    <w:rPr>
      <w:vertAlign w:val="superscript"/>
    </w:rPr>
  </w:style>
  <w:style w:type="paragraph" w:customStyle="1" w:styleId="Normalnywcity">
    <w:name w:val="Normalny wcięty"/>
    <w:basedOn w:val="Normalny"/>
    <w:link w:val="NormalnywcityZnakZnak"/>
    <w:qFormat/>
    <w:rsid w:val="00553F94"/>
    <w:pPr>
      <w:spacing w:after="0" w:line="240" w:lineRule="auto"/>
      <w:ind w:firstLine="567"/>
      <w:jc w:val="both"/>
    </w:pPr>
    <w:rPr>
      <w:rFonts w:eastAsia="Times New Roman" w:cs="Times New Roman"/>
      <w:sz w:val="24"/>
      <w:szCs w:val="20"/>
      <w:lang w:eastAsia="pl-PL"/>
    </w:rPr>
  </w:style>
  <w:style w:type="character" w:customStyle="1" w:styleId="NormalnywcityZnakZnak">
    <w:name w:val="Normalny wcięty Znak Znak"/>
    <w:basedOn w:val="Domylnaczcionkaakapitu"/>
    <w:link w:val="Normalnywcity"/>
    <w:rsid w:val="00553F94"/>
    <w:rPr>
      <w:rFonts w:ascii="Arial" w:eastAsia="Times New Roman" w:hAnsi="Arial" w:cs="Times New Roman"/>
      <w:sz w:val="24"/>
      <w:szCs w:val="20"/>
      <w:lang w:eastAsia="pl-PL"/>
    </w:rPr>
  </w:style>
  <w:style w:type="paragraph" w:customStyle="1" w:styleId="Nomalnywcity">
    <w:name w:val="Nomalny wcięty"/>
    <w:basedOn w:val="Normalny"/>
    <w:link w:val="NomalnywcityZnak"/>
    <w:qFormat/>
    <w:rsid w:val="00553F94"/>
    <w:pPr>
      <w:autoSpaceDE w:val="0"/>
      <w:autoSpaceDN w:val="0"/>
      <w:adjustRightInd w:val="0"/>
      <w:spacing w:after="0" w:line="240" w:lineRule="auto"/>
      <w:ind w:firstLine="567"/>
      <w:jc w:val="both"/>
    </w:pPr>
    <w:rPr>
      <w:rFonts w:eastAsia="Times New Roman" w:cs="Times New Roman"/>
      <w:sz w:val="24"/>
      <w:szCs w:val="20"/>
      <w:lang w:eastAsia="pl-PL"/>
    </w:rPr>
  </w:style>
  <w:style w:type="character" w:customStyle="1" w:styleId="NomalnywcityZnak">
    <w:name w:val="Nomalny wcięty Znak"/>
    <w:link w:val="Nomalnywcity"/>
    <w:rsid w:val="00553F94"/>
    <w:rPr>
      <w:rFonts w:ascii="Arial" w:eastAsia="Times New Roman" w:hAnsi="Arial" w:cs="Times New Roman"/>
      <w:sz w:val="24"/>
      <w:szCs w:val="20"/>
      <w:lang w:eastAsia="pl-PL"/>
    </w:rPr>
  </w:style>
  <w:style w:type="paragraph" w:styleId="Listanumerowana2">
    <w:name w:val="List Number 2"/>
    <w:basedOn w:val="Normalny"/>
    <w:unhideWhenUsed/>
    <w:rsid w:val="00155998"/>
    <w:pPr>
      <w:numPr>
        <w:numId w:val="10"/>
      </w:numPr>
      <w:spacing w:after="0" w:line="240" w:lineRule="auto"/>
      <w:contextualSpacing/>
      <w:jc w:val="both"/>
    </w:pPr>
    <w:rPr>
      <w:rFonts w:eastAsia="Times New Roman" w:cs="Times New Roman"/>
      <w:b/>
      <w:sz w:val="24"/>
      <w:szCs w:val="20"/>
      <w:lang w:eastAsia="pl-PL"/>
    </w:rPr>
  </w:style>
  <w:style w:type="paragraph" w:customStyle="1" w:styleId="Standartowywcity">
    <w:name w:val="Standartowy wcięty"/>
    <w:basedOn w:val="Normalny"/>
    <w:rsid w:val="00155998"/>
    <w:pPr>
      <w:suppressAutoHyphens/>
      <w:spacing w:after="0" w:line="360" w:lineRule="auto"/>
      <w:ind w:firstLine="567"/>
      <w:jc w:val="both"/>
    </w:pPr>
    <w:rPr>
      <w:rFonts w:eastAsia="Times New Roman" w:cs="Times New Roman"/>
      <w:sz w:val="24"/>
      <w:szCs w:val="24"/>
      <w:lang w:eastAsia="pl-PL"/>
    </w:rPr>
  </w:style>
  <w:style w:type="paragraph" w:styleId="Listanumerowana5">
    <w:name w:val="List Number 5"/>
    <w:basedOn w:val="Normalny"/>
    <w:uiPriority w:val="99"/>
    <w:semiHidden/>
    <w:unhideWhenUsed/>
    <w:rsid w:val="003104EC"/>
    <w:pPr>
      <w:numPr>
        <w:numId w:val="12"/>
      </w:numPr>
      <w:contextualSpacing/>
    </w:pPr>
  </w:style>
  <w:style w:type="character" w:styleId="Odwoaniedokomentarza">
    <w:name w:val="annotation reference"/>
    <w:basedOn w:val="Domylnaczcionkaakapitu"/>
    <w:uiPriority w:val="99"/>
    <w:semiHidden/>
    <w:unhideWhenUsed/>
    <w:rsid w:val="003A3436"/>
    <w:rPr>
      <w:sz w:val="16"/>
      <w:szCs w:val="16"/>
    </w:rPr>
  </w:style>
  <w:style w:type="paragraph" w:styleId="Tekstkomentarza">
    <w:name w:val="annotation text"/>
    <w:basedOn w:val="Normalny"/>
    <w:link w:val="TekstkomentarzaZnak"/>
    <w:uiPriority w:val="99"/>
    <w:semiHidden/>
    <w:unhideWhenUsed/>
    <w:rsid w:val="003A343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A3436"/>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3A3436"/>
    <w:rPr>
      <w:b/>
      <w:bCs/>
    </w:rPr>
  </w:style>
  <w:style w:type="character" w:customStyle="1" w:styleId="TematkomentarzaZnak">
    <w:name w:val="Temat komentarza Znak"/>
    <w:basedOn w:val="TekstkomentarzaZnak"/>
    <w:link w:val="Tematkomentarza"/>
    <w:uiPriority w:val="99"/>
    <w:semiHidden/>
    <w:rsid w:val="003A3436"/>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endnote reference" w:uiPriority="0"/>
    <w:lsdException w:name="endnote text" w:uiPriority="0"/>
    <w:lsdException w:name="List Number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B47D7"/>
    <w:pPr>
      <w:spacing w:line="264" w:lineRule="auto"/>
    </w:pPr>
    <w:rPr>
      <w:rFonts w:ascii="Arial" w:hAnsi="Arial"/>
    </w:rPr>
  </w:style>
  <w:style w:type="paragraph" w:styleId="Nagwek1">
    <w:name w:val="heading 1"/>
    <w:basedOn w:val="Normalny"/>
    <w:next w:val="Normalny"/>
    <w:link w:val="Nagwek1Znak"/>
    <w:qFormat/>
    <w:rsid w:val="00AA4AA2"/>
    <w:pPr>
      <w:keepNext/>
      <w:keepLines/>
      <w:numPr>
        <w:numId w:val="1"/>
      </w:numPr>
      <w:spacing w:before="240" w:after="240"/>
      <w:jc w:val="both"/>
      <w:outlineLvl w:val="0"/>
    </w:pPr>
    <w:rPr>
      <w:rFonts w:eastAsiaTheme="majorEastAsia" w:cstheme="majorBidi"/>
      <w:b/>
      <w:sz w:val="24"/>
      <w:szCs w:val="32"/>
    </w:rPr>
  </w:style>
  <w:style w:type="paragraph" w:styleId="Nagwek2">
    <w:name w:val="heading 2"/>
    <w:basedOn w:val="Normalny"/>
    <w:next w:val="Normalny"/>
    <w:link w:val="Nagwek2Znak"/>
    <w:unhideWhenUsed/>
    <w:qFormat/>
    <w:rsid w:val="00AA4AA2"/>
    <w:pPr>
      <w:keepNext/>
      <w:keepLines/>
      <w:numPr>
        <w:ilvl w:val="1"/>
        <w:numId w:val="1"/>
      </w:numPr>
      <w:spacing w:before="240" w:after="240"/>
      <w:jc w:val="both"/>
      <w:outlineLvl w:val="1"/>
    </w:pPr>
    <w:rPr>
      <w:rFonts w:eastAsiaTheme="majorEastAsia" w:cstheme="majorBidi"/>
      <w:b/>
      <w:szCs w:val="26"/>
    </w:rPr>
  </w:style>
  <w:style w:type="paragraph" w:styleId="Nagwek3">
    <w:name w:val="heading 3"/>
    <w:basedOn w:val="Normalny"/>
    <w:next w:val="Normalny"/>
    <w:link w:val="Nagwek3Znak"/>
    <w:unhideWhenUsed/>
    <w:qFormat/>
    <w:rsid w:val="00D903FC"/>
    <w:pPr>
      <w:keepNext/>
      <w:keepLines/>
      <w:numPr>
        <w:ilvl w:val="2"/>
        <w:numId w:val="1"/>
      </w:numPr>
      <w:spacing w:before="240" w:after="240"/>
      <w:jc w:val="both"/>
      <w:outlineLvl w:val="2"/>
    </w:pPr>
    <w:rPr>
      <w:rFonts w:eastAsiaTheme="majorEastAsia" w:cstheme="majorBidi"/>
      <w:b/>
      <w:szCs w:val="24"/>
    </w:rPr>
  </w:style>
  <w:style w:type="paragraph" w:styleId="Nagwek4">
    <w:name w:val="heading 4"/>
    <w:basedOn w:val="Normalny"/>
    <w:next w:val="Normalny"/>
    <w:link w:val="Nagwek4Znak"/>
    <w:unhideWhenUsed/>
    <w:qFormat/>
    <w:rsid w:val="000C3E1B"/>
    <w:pPr>
      <w:keepNext/>
      <w:keepLines/>
      <w:numPr>
        <w:ilvl w:val="3"/>
        <w:numId w:val="1"/>
      </w:numPr>
      <w:spacing w:before="40" w:after="0"/>
      <w:outlineLvl w:val="3"/>
    </w:pPr>
    <w:rPr>
      <w:rFonts w:eastAsiaTheme="majorEastAsia" w:cstheme="majorBidi"/>
      <w:i/>
      <w:iCs/>
    </w:rPr>
  </w:style>
  <w:style w:type="paragraph" w:styleId="Nagwek5">
    <w:name w:val="heading 5"/>
    <w:basedOn w:val="Normalny"/>
    <w:next w:val="Normalny"/>
    <w:link w:val="Nagwek5Znak"/>
    <w:semiHidden/>
    <w:unhideWhenUsed/>
    <w:qFormat/>
    <w:rsid w:val="00403E66"/>
    <w:pPr>
      <w:keepNext/>
      <w:keepLines/>
      <w:numPr>
        <w:ilvl w:val="4"/>
        <w:numId w:val="1"/>
      </w:numPr>
      <w:spacing w:before="40" w:after="0"/>
      <w:outlineLvl w:val="4"/>
    </w:pPr>
    <w:rPr>
      <w:rFonts w:eastAsiaTheme="majorEastAsia" w:cstheme="majorBidi"/>
      <w:sz w:val="24"/>
    </w:rPr>
  </w:style>
  <w:style w:type="paragraph" w:styleId="Nagwek6">
    <w:name w:val="heading 6"/>
    <w:basedOn w:val="Normalny"/>
    <w:next w:val="Normalny"/>
    <w:link w:val="Nagwek6Znak"/>
    <w:unhideWhenUsed/>
    <w:qFormat/>
    <w:rsid w:val="00C13461"/>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semiHidden/>
    <w:unhideWhenUsed/>
    <w:qFormat/>
    <w:rsid w:val="00C13461"/>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nhideWhenUsed/>
    <w:qFormat/>
    <w:rsid w:val="00C13461"/>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semiHidden/>
    <w:unhideWhenUsed/>
    <w:qFormat/>
    <w:rsid w:val="00C13461"/>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Obiekt,List Paragraph1,BulletC,Akapit z listą31,List Paragraph,normalny tekst,NOWY,Eko punkty,podpunkt,Kolorowa lista — akcent 11,Wypunktowanie,Akapit z listą1,Akapit z listą11,Numerowanie"/>
    <w:basedOn w:val="Normalny"/>
    <w:link w:val="AkapitzlistZnak"/>
    <w:uiPriority w:val="34"/>
    <w:qFormat/>
    <w:rsid w:val="00C13461"/>
    <w:pPr>
      <w:ind w:left="720"/>
      <w:contextualSpacing/>
    </w:pPr>
  </w:style>
  <w:style w:type="character" w:customStyle="1" w:styleId="Nagwek1Znak">
    <w:name w:val="Nagłówek 1 Znak"/>
    <w:basedOn w:val="Domylnaczcionkaakapitu"/>
    <w:link w:val="Nagwek1"/>
    <w:rsid w:val="00AA4AA2"/>
    <w:rPr>
      <w:rFonts w:ascii="Arial" w:eastAsiaTheme="majorEastAsia" w:hAnsi="Arial" w:cstheme="majorBidi"/>
      <w:b/>
      <w:sz w:val="24"/>
      <w:szCs w:val="32"/>
    </w:rPr>
  </w:style>
  <w:style w:type="character" w:customStyle="1" w:styleId="Nagwek2Znak">
    <w:name w:val="Nagłówek 2 Znak"/>
    <w:basedOn w:val="Domylnaczcionkaakapitu"/>
    <w:link w:val="Nagwek2"/>
    <w:rsid w:val="00AA4AA2"/>
    <w:rPr>
      <w:rFonts w:ascii="Arial" w:eastAsiaTheme="majorEastAsia" w:hAnsi="Arial" w:cstheme="majorBidi"/>
      <w:b/>
      <w:szCs w:val="26"/>
    </w:rPr>
  </w:style>
  <w:style w:type="character" w:customStyle="1" w:styleId="Nagwek3Znak">
    <w:name w:val="Nagłówek 3 Znak"/>
    <w:basedOn w:val="Domylnaczcionkaakapitu"/>
    <w:link w:val="Nagwek3"/>
    <w:rsid w:val="00D903FC"/>
    <w:rPr>
      <w:rFonts w:ascii="Arial" w:eastAsiaTheme="majorEastAsia" w:hAnsi="Arial" w:cstheme="majorBidi"/>
      <w:b/>
      <w:szCs w:val="24"/>
    </w:rPr>
  </w:style>
  <w:style w:type="character" w:customStyle="1" w:styleId="Nagwek4Znak">
    <w:name w:val="Nagłówek 4 Znak"/>
    <w:basedOn w:val="Domylnaczcionkaakapitu"/>
    <w:link w:val="Nagwek4"/>
    <w:rsid w:val="000C3E1B"/>
    <w:rPr>
      <w:rFonts w:ascii="Arial" w:eastAsiaTheme="majorEastAsia" w:hAnsi="Arial" w:cstheme="majorBidi"/>
      <w:i/>
      <w:iCs/>
    </w:rPr>
  </w:style>
  <w:style w:type="character" w:customStyle="1" w:styleId="Nagwek5Znak">
    <w:name w:val="Nagłówek 5 Znak"/>
    <w:basedOn w:val="Domylnaczcionkaakapitu"/>
    <w:link w:val="Nagwek5"/>
    <w:semiHidden/>
    <w:rsid w:val="00403E66"/>
    <w:rPr>
      <w:rFonts w:ascii="Arial" w:eastAsiaTheme="majorEastAsia" w:hAnsi="Arial" w:cstheme="majorBidi"/>
      <w:sz w:val="24"/>
    </w:rPr>
  </w:style>
  <w:style w:type="character" w:customStyle="1" w:styleId="Nagwek6Znak">
    <w:name w:val="Nagłówek 6 Znak"/>
    <w:basedOn w:val="Domylnaczcionkaakapitu"/>
    <w:link w:val="Nagwek6"/>
    <w:rsid w:val="00C13461"/>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semiHidden/>
    <w:rsid w:val="00C13461"/>
    <w:rPr>
      <w:rFonts w:asciiTheme="majorHAnsi" w:eastAsiaTheme="majorEastAsia" w:hAnsiTheme="majorHAnsi" w:cstheme="majorBidi"/>
      <w:i/>
      <w:iCs/>
      <w:color w:val="1F4D78" w:themeColor="accent1" w:themeShade="7F"/>
    </w:rPr>
  </w:style>
  <w:style w:type="character" w:customStyle="1" w:styleId="Nagwek8Znak">
    <w:name w:val="Nagłówek 8 Znak"/>
    <w:basedOn w:val="Domylnaczcionkaakapitu"/>
    <w:link w:val="Nagwek8"/>
    <w:rsid w:val="00C1346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semiHidden/>
    <w:rsid w:val="00C13461"/>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CD3139"/>
    <w:pPr>
      <w:numPr>
        <w:numId w:val="0"/>
      </w:numPr>
      <w:outlineLvl w:val="9"/>
    </w:pPr>
    <w:rPr>
      <w:rFonts w:asciiTheme="majorHAnsi" w:hAnsiTheme="majorHAnsi"/>
      <w:b w:val="0"/>
      <w:color w:val="2E74B5" w:themeColor="accent1" w:themeShade="BF"/>
      <w:lang w:eastAsia="pl-PL"/>
    </w:rPr>
  </w:style>
  <w:style w:type="paragraph" w:styleId="Spistreci1">
    <w:name w:val="toc 1"/>
    <w:aliases w:val="Spis_studio"/>
    <w:basedOn w:val="Normalny"/>
    <w:next w:val="Normalny"/>
    <w:autoRedefine/>
    <w:uiPriority w:val="39"/>
    <w:unhideWhenUsed/>
    <w:qFormat/>
    <w:rsid w:val="00834A7F"/>
    <w:pPr>
      <w:tabs>
        <w:tab w:val="right" w:leader="dot" w:pos="9061"/>
      </w:tabs>
      <w:spacing w:before="120" w:after="120"/>
      <w:ind w:left="454" w:hanging="454"/>
      <w:outlineLvl w:val="0"/>
    </w:pPr>
    <w:rPr>
      <w:rFonts w:cstheme="minorHAnsi"/>
      <w:bCs/>
      <w:caps/>
      <w:noProof/>
    </w:rPr>
  </w:style>
  <w:style w:type="paragraph" w:styleId="Spistreci2">
    <w:name w:val="toc 2"/>
    <w:basedOn w:val="Normalny"/>
    <w:next w:val="Normalny"/>
    <w:autoRedefine/>
    <w:uiPriority w:val="39"/>
    <w:unhideWhenUsed/>
    <w:qFormat/>
    <w:rsid w:val="00487464"/>
    <w:pPr>
      <w:tabs>
        <w:tab w:val="right" w:leader="dot" w:pos="9061"/>
      </w:tabs>
      <w:spacing w:before="120" w:after="120"/>
      <w:ind w:left="567" w:hanging="567"/>
      <w:outlineLvl w:val="1"/>
    </w:pPr>
    <w:rPr>
      <w:rFonts w:cstheme="minorHAnsi"/>
      <w:smallCaps/>
      <w:noProof/>
      <w:szCs w:val="20"/>
    </w:rPr>
  </w:style>
  <w:style w:type="paragraph" w:styleId="Spistreci3">
    <w:name w:val="toc 3"/>
    <w:basedOn w:val="Normalny"/>
    <w:next w:val="Normalny"/>
    <w:autoRedefine/>
    <w:uiPriority w:val="39"/>
    <w:unhideWhenUsed/>
    <w:qFormat/>
    <w:rsid w:val="001A100D"/>
    <w:pPr>
      <w:spacing w:after="0"/>
      <w:ind w:left="440"/>
    </w:pPr>
    <w:rPr>
      <w:rFonts w:cstheme="minorHAnsi"/>
      <w:i/>
      <w:iCs/>
      <w:sz w:val="20"/>
      <w:szCs w:val="20"/>
    </w:rPr>
  </w:style>
  <w:style w:type="character" w:styleId="Hipercze">
    <w:name w:val="Hyperlink"/>
    <w:basedOn w:val="Domylnaczcionkaakapitu"/>
    <w:uiPriority w:val="99"/>
    <w:unhideWhenUsed/>
    <w:rsid w:val="00CD3139"/>
    <w:rPr>
      <w:color w:val="0563C1" w:themeColor="hyperlink"/>
      <w:u w:val="single"/>
    </w:rPr>
  </w:style>
  <w:style w:type="paragraph" w:styleId="Spistreci4">
    <w:name w:val="toc 4"/>
    <w:basedOn w:val="Normalny"/>
    <w:next w:val="Normalny"/>
    <w:autoRedefine/>
    <w:unhideWhenUsed/>
    <w:rsid w:val="001A100D"/>
    <w:pPr>
      <w:spacing w:after="0"/>
      <w:ind w:left="660"/>
    </w:pPr>
    <w:rPr>
      <w:rFonts w:cstheme="minorHAnsi"/>
      <w:sz w:val="18"/>
      <w:szCs w:val="18"/>
    </w:rPr>
  </w:style>
  <w:style w:type="paragraph" w:styleId="Spistreci5">
    <w:name w:val="toc 5"/>
    <w:basedOn w:val="Normalny"/>
    <w:next w:val="Normalny"/>
    <w:autoRedefine/>
    <w:unhideWhenUsed/>
    <w:rsid w:val="001A100D"/>
    <w:pPr>
      <w:spacing w:after="0"/>
      <w:ind w:left="880"/>
    </w:pPr>
    <w:rPr>
      <w:rFonts w:cstheme="minorHAnsi"/>
      <w:sz w:val="18"/>
      <w:szCs w:val="18"/>
    </w:rPr>
  </w:style>
  <w:style w:type="paragraph" w:styleId="Spistreci6">
    <w:name w:val="toc 6"/>
    <w:basedOn w:val="Normalny"/>
    <w:next w:val="Normalny"/>
    <w:autoRedefine/>
    <w:unhideWhenUsed/>
    <w:rsid w:val="001A100D"/>
    <w:pPr>
      <w:spacing w:after="0"/>
      <w:ind w:left="1100"/>
    </w:pPr>
    <w:rPr>
      <w:rFonts w:cstheme="minorHAnsi"/>
      <w:sz w:val="18"/>
      <w:szCs w:val="18"/>
    </w:rPr>
  </w:style>
  <w:style w:type="paragraph" w:styleId="Spistreci7">
    <w:name w:val="toc 7"/>
    <w:basedOn w:val="Normalny"/>
    <w:next w:val="Normalny"/>
    <w:autoRedefine/>
    <w:unhideWhenUsed/>
    <w:rsid w:val="001A100D"/>
    <w:pPr>
      <w:spacing w:after="0"/>
      <w:ind w:left="1320"/>
    </w:pPr>
    <w:rPr>
      <w:rFonts w:cstheme="minorHAnsi"/>
      <w:sz w:val="18"/>
      <w:szCs w:val="18"/>
    </w:rPr>
  </w:style>
  <w:style w:type="paragraph" w:styleId="Spistreci8">
    <w:name w:val="toc 8"/>
    <w:basedOn w:val="Normalny"/>
    <w:next w:val="Normalny"/>
    <w:autoRedefine/>
    <w:unhideWhenUsed/>
    <w:rsid w:val="001A100D"/>
    <w:pPr>
      <w:spacing w:after="0"/>
      <w:ind w:left="1540"/>
    </w:pPr>
    <w:rPr>
      <w:rFonts w:cstheme="minorHAnsi"/>
      <w:sz w:val="18"/>
      <w:szCs w:val="18"/>
    </w:rPr>
  </w:style>
  <w:style w:type="paragraph" w:styleId="Spistreci9">
    <w:name w:val="toc 9"/>
    <w:basedOn w:val="Normalny"/>
    <w:next w:val="Normalny"/>
    <w:autoRedefine/>
    <w:unhideWhenUsed/>
    <w:rsid w:val="001A100D"/>
    <w:pPr>
      <w:spacing w:after="0"/>
      <w:ind w:left="1760"/>
    </w:pPr>
    <w:rPr>
      <w:rFonts w:cstheme="minorHAnsi"/>
      <w:sz w:val="18"/>
      <w:szCs w:val="18"/>
    </w:rPr>
  </w:style>
  <w:style w:type="paragraph" w:styleId="Nagwek">
    <w:name w:val="header"/>
    <w:basedOn w:val="Normalny"/>
    <w:link w:val="NagwekZnak"/>
    <w:unhideWhenUsed/>
    <w:rsid w:val="00C154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154F4"/>
  </w:style>
  <w:style w:type="paragraph" w:styleId="Stopka">
    <w:name w:val="footer"/>
    <w:basedOn w:val="Normalny"/>
    <w:link w:val="StopkaZnak"/>
    <w:uiPriority w:val="99"/>
    <w:unhideWhenUsed/>
    <w:rsid w:val="00C154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154F4"/>
  </w:style>
  <w:style w:type="paragraph" w:customStyle="1" w:styleId="Textbody">
    <w:name w:val="Text body"/>
    <w:basedOn w:val="Normalny"/>
    <w:rsid w:val="00C154F4"/>
    <w:pPr>
      <w:widowControl w:val="0"/>
      <w:suppressAutoHyphens/>
      <w:autoSpaceDN w:val="0"/>
      <w:spacing w:after="120" w:line="240" w:lineRule="auto"/>
      <w:textAlignment w:val="baseline"/>
    </w:pPr>
    <w:rPr>
      <w:rFonts w:eastAsia="Lucida Sans Unicode" w:cs="Tahoma"/>
      <w:kern w:val="3"/>
      <w:sz w:val="24"/>
      <w:szCs w:val="24"/>
      <w:lang w:eastAsia="pl-PL"/>
    </w:rPr>
  </w:style>
  <w:style w:type="paragraph" w:customStyle="1" w:styleId="Nagwek30">
    <w:name w:val="Nagłówek3"/>
    <w:basedOn w:val="Normalny"/>
    <w:next w:val="Textbody"/>
    <w:rsid w:val="00C154F4"/>
    <w:pPr>
      <w:keepNext/>
      <w:widowControl w:val="0"/>
      <w:suppressAutoHyphens/>
      <w:autoSpaceDN w:val="0"/>
      <w:spacing w:before="240" w:after="120" w:line="240" w:lineRule="auto"/>
      <w:textAlignment w:val="baseline"/>
    </w:pPr>
    <w:rPr>
      <w:rFonts w:eastAsia="Lucida Sans Unicode" w:cs="Tahoma"/>
      <w:kern w:val="3"/>
      <w:sz w:val="28"/>
      <w:szCs w:val="28"/>
      <w:lang w:eastAsia="pl-PL"/>
    </w:rPr>
  </w:style>
  <w:style w:type="paragraph" w:customStyle="1" w:styleId="OPISMAE">
    <w:name w:val="OPIS MAŁE"/>
    <w:basedOn w:val="Normalny"/>
    <w:next w:val="Normalny"/>
    <w:qFormat/>
    <w:rsid w:val="00C154F4"/>
    <w:pPr>
      <w:pBdr>
        <w:top w:val="single" w:sz="4" w:space="1" w:color="auto"/>
        <w:left w:val="single" w:sz="4" w:space="4" w:color="auto"/>
        <w:bottom w:val="single" w:sz="4" w:space="1" w:color="auto"/>
        <w:right w:val="single" w:sz="4" w:space="4" w:color="auto"/>
      </w:pBdr>
      <w:spacing w:after="0"/>
      <w:jc w:val="both"/>
    </w:pPr>
    <w:rPr>
      <w:rFonts w:eastAsia="Times New Roman" w:cs="Times New Roman"/>
      <w:i/>
      <w:sz w:val="14"/>
      <w:szCs w:val="24"/>
      <w:lang w:eastAsia="pl-PL"/>
    </w:rPr>
  </w:style>
  <w:style w:type="character" w:styleId="UyteHipercze">
    <w:name w:val="FollowedHyperlink"/>
    <w:basedOn w:val="Domylnaczcionkaakapitu"/>
    <w:uiPriority w:val="99"/>
    <w:semiHidden/>
    <w:unhideWhenUsed/>
    <w:rsid w:val="003C23C7"/>
    <w:rPr>
      <w:color w:val="954F72"/>
      <w:u w:val="single"/>
    </w:rPr>
  </w:style>
  <w:style w:type="paragraph" w:customStyle="1" w:styleId="msonormal0">
    <w:name w:val="msonormal"/>
    <w:basedOn w:val="Normalny"/>
    <w:rsid w:val="003C23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4">
    <w:name w:val="xl64"/>
    <w:basedOn w:val="Normalny"/>
    <w:rsid w:val="003C23C7"/>
    <w:pPr>
      <w:spacing w:before="100" w:beforeAutospacing="1" w:after="100" w:afterAutospacing="1" w:line="240" w:lineRule="auto"/>
    </w:pPr>
    <w:rPr>
      <w:rFonts w:eastAsia="Times New Roman" w:cs="Arial"/>
      <w:sz w:val="20"/>
      <w:szCs w:val="20"/>
      <w:lang w:eastAsia="pl-PL"/>
    </w:rPr>
  </w:style>
  <w:style w:type="table" w:styleId="Tabela-Siatka">
    <w:name w:val="Table Grid"/>
    <w:basedOn w:val="Standardowy"/>
    <w:uiPriority w:val="59"/>
    <w:rsid w:val="00C81771"/>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semiHidden/>
    <w:unhideWhenUsed/>
    <w:rsid w:val="009935B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935BF"/>
    <w:rPr>
      <w:rFonts w:ascii="Segoe UI" w:hAnsi="Segoe UI" w:cs="Segoe UI"/>
      <w:sz w:val="18"/>
      <w:szCs w:val="18"/>
    </w:rPr>
  </w:style>
  <w:style w:type="paragraph" w:styleId="Tekstprzypisukocowego">
    <w:name w:val="endnote text"/>
    <w:basedOn w:val="Normalny"/>
    <w:link w:val="TekstprzypisukocowegoZnak"/>
    <w:unhideWhenUsed/>
    <w:rsid w:val="00347CE5"/>
    <w:pPr>
      <w:spacing w:after="0" w:line="240" w:lineRule="auto"/>
    </w:pPr>
    <w:rPr>
      <w:sz w:val="20"/>
      <w:szCs w:val="20"/>
    </w:rPr>
  </w:style>
  <w:style w:type="character" w:customStyle="1" w:styleId="TekstprzypisukocowegoZnak">
    <w:name w:val="Tekst przypisu końcowego Znak"/>
    <w:basedOn w:val="Domylnaczcionkaakapitu"/>
    <w:link w:val="Tekstprzypisukocowego"/>
    <w:rsid w:val="00347CE5"/>
    <w:rPr>
      <w:rFonts w:ascii="Arial" w:hAnsi="Arial"/>
      <w:sz w:val="20"/>
      <w:szCs w:val="20"/>
    </w:rPr>
  </w:style>
  <w:style w:type="character" w:styleId="Odwoanieprzypisukocowego">
    <w:name w:val="endnote reference"/>
    <w:basedOn w:val="Domylnaczcionkaakapitu"/>
    <w:unhideWhenUsed/>
    <w:rsid w:val="00347CE5"/>
    <w:rPr>
      <w:vertAlign w:val="superscript"/>
    </w:rPr>
  </w:style>
  <w:style w:type="character" w:customStyle="1" w:styleId="AkapitzlistZnak">
    <w:name w:val="Akapit z listą Znak"/>
    <w:aliases w:val="Obiekt Znak,List Paragraph1 Znak,BulletC Znak,Akapit z listą31 Znak,List Paragraph Znak,normalny tekst Znak,NOWY Znak,Eko punkty Znak,podpunkt Znak,Kolorowa lista — akcent 11 Znak,Wypunktowanie Znak,Akapit z listą1 Znak"/>
    <w:basedOn w:val="Domylnaczcionkaakapitu"/>
    <w:link w:val="Akapitzlist"/>
    <w:uiPriority w:val="34"/>
    <w:locked/>
    <w:rsid w:val="0018385E"/>
    <w:rPr>
      <w:rFonts w:ascii="Arial" w:hAnsi="Arial"/>
    </w:rPr>
  </w:style>
  <w:style w:type="paragraph" w:customStyle="1" w:styleId="WW-Tekstpodstawowy2">
    <w:name w:val="WW-Tekst podstawowy 2"/>
    <w:basedOn w:val="Normalny"/>
    <w:rsid w:val="00221CB2"/>
    <w:pPr>
      <w:suppressAutoHyphens/>
      <w:spacing w:after="0"/>
      <w:jc w:val="both"/>
    </w:pPr>
    <w:rPr>
      <w:rFonts w:eastAsia="Times New Roman" w:cs="Times New Roman"/>
      <w:bCs/>
      <w:szCs w:val="24"/>
      <w:lang w:eastAsia="ar-SA"/>
    </w:rPr>
  </w:style>
  <w:style w:type="paragraph" w:styleId="Podtytu">
    <w:name w:val="Subtitle"/>
    <w:aliases w:val="MYŚLNIK"/>
    <w:basedOn w:val="Normalny"/>
    <w:next w:val="Normalny"/>
    <w:link w:val="PodtytuZnak"/>
    <w:uiPriority w:val="11"/>
    <w:qFormat/>
    <w:rsid w:val="00221CB2"/>
    <w:pPr>
      <w:numPr>
        <w:ilvl w:val="1"/>
      </w:numPr>
      <w:spacing w:after="0"/>
      <w:jc w:val="both"/>
    </w:pPr>
    <w:rPr>
      <w:rFonts w:asciiTheme="majorHAnsi" w:eastAsiaTheme="majorEastAsia" w:hAnsiTheme="majorHAnsi" w:cstheme="majorBidi"/>
      <w:i/>
      <w:iCs/>
      <w:color w:val="5B9BD5" w:themeColor="accent1"/>
      <w:spacing w:val="15"/>
      <w:szCs w:val="24"/>
      <w:lang w:eastAsia="pl-PL"/>
    </w:rPr>
  </w:style>
  <w:style w:type="character" w:customStyle="1" w:styleId="PodtytuZnak">
    <w:name w:val="Podtytuł Znak"/>
    <w:aliases w:val="MYŚLNIK Znak"/>
    <w:basedOn w:val="Domylnaczcionkaakapitu"/>
    <w:link w:val="Podtytu"/>
    <w:uiPriority w:val="11"/>
    <w:rsid w:val="00221CB2"/>
    <w:rPr>
      <w:rFonts w:asciiTheme="majorHAnsi" w:eastAsiaTheme="majorEastAsia" w:hAnsiTheme="majorHAnsi" w:cstheme="majorBidi"/>
      <w:i/>
      <w:iCs/>
      <w:color w:val="5B9BD5" w:themeColor="accent1"/>
      <w:spacing w:val="15"/>
      <w:szCs w:val="24"/>
      <w:lang w:eastAsia="pl-PL"/>
    </w:rPr>
  </w:style>
  <w:style w:type="character" w:styleId="Pogrubienie">
    <w:name w:val="Strong"/>
    <w:basedOn w:val="Domylnaczcionkaakapitu"/>
    <w:qFormat/>
    <w:rsid w:val="00221CB2"/>
    <w:rPr>
      <w:b/>
      <w:bCs/>
    </w:rPr>
  </w:style>
  <w:style w:type="paragraph" w:styleId="Tytu">
    <w:name w:val="Title"/>
    <w:basedOn w:val="Normalny"/>
    <w:next w:val="Normalny"/>
    <w:link w:val="TytuZnak"/>
    <w:qFormat/>
    <w:rsid w:val="00221CB2"/>
    <w:pPr>
      <w:pBdr>
        <w:bottom w:val="single" w:sz="8" w:space="4" w:color="5B9BD5" w:themeColor="accent1"/>
      </w:pBdr>
      <w:spacing w:after="300"/>
      <w:contextualSpacing/>
      <w:jc w:val="both"/>
    </w:pPr>
    <w:rPr>
      <w:rFonts w:asciiTheme="majorHAnsi" w:eastAsiaTheme="majorEastAsia" w:hAnsiTheme="majorHAnsi" w:cstheme="majorBidi"/>
      <w:color w:val="323E4F" w:themeColor="text2" w:themeShade="BF"/>
      <w:spacing w:val="5"/>
      <w:kern w:val="28"/>
      <w:sz w:val="52"/>
      <w:szCs w:val="52"/>
      <w:lang w:eastAsia="pl-PL"/>
    </w:rPr>
  </w:style>
  <w:style w:type="character" w:customStyle="1" w:styleId="TytuZnak">
    <w:name w:val="Tytuł Znak"/>
    <w:basedOn w:val="Domylnaczcionkaakapitu"/>
    <w:link w:val="Tytu"/>
    <w:rsid w:val="00221CB2"/>
    <w:rPr>
      <w:rFonts w:asciiTheme="majorHAnsi" w:eastAsiaTheme="majorEastAsia" w:hAnsiTheme="majorHAnsi" w:cstheme="majorBidi"/>
      <w:color w:val="323E4F" w:themeColor="text2" w:themeShade="BF"/>
      <w:spacing w:val="5"/>
      <w:kern w:val="28"/>
      <w:sz w:val="52"/>
      <w:szCs w:val="52"/>
      <w:lang w:eastAsia="pl-PL"/>
    </w:rPr>
  </w:style>
  <w:style w:type="paragraph" w:customStyle="1" w:styleId="Ramka">
    <w:name w:val="Ramka"/>
    <w:basedOn w:val="Normalny"/>
    <w:next w:val="Normalny"/>
    <w:rsid w:val="00221CB2"/>
    <w:pPr>
      <w:pBdr>
        <w:top w:val="single" w:sz="4" w:space="1" w:color="000000"/>
        <w:left w:val="single" w:sz="4" w:space="4" w:color="000000"/>
        <w:bottom w:val="single" w:sz="4" w:space="1" w:color="000000"/>
        <w:right w:val="single" w:sz="4" w:space="4" w:color="000000"/>
      </w:pBdr>
      <w:suppressAutoHyphens/>
      <w:spacing w:before="120" w:after="120"/>
      <w:jc w:val="both"/>
    </w:pPr>
    <w:rPr>
      <w:rFonts w:eastAsia="Times New Roman" w:cs="Arial"/>
      <w:i/>
      <w:sz w:val="20"/>
      <w:szCs w:val="24"/>
      <w:lang w:eastAsia="ar-SA"/>
    </w:rPr>
  </w:style>
  <w:style w:type="paragraph" w:customStyle="1" w:styleId="parametry">
    <w:name w:val="parametry"/>
    <w:basedOn w:val="Normalny"/>
    <w:rsid w:val="00221CB2"/>
    <w:pPr>
      <w:tabs>
        <w:tab w:val="right" w:pos="6804"/>
      </w:tabs>
      <w:suppressAutoHyphens/>
      <w:spacing w:before="120" w:after="240" w:line="360" w:lineRule="auto"/>
      <w:jc w:val="both"/>
    </w:pPr>
    <w:rPr>
      <w:rFonts w:ascii="Times New Roman" w:eastAsia="Times New Roman" w:hAnsi="Times New Roman" w:cs="Times New Roman"/>
      <w:sz w:val="24"/>
      <w:szCs w:val="24"/>
      <w:lang w:eastAsia="ar-SA"/>
    </w:rPr>
  </w:style>
  <w:style w:type="paragraph" w:customStyle="1" w:styleId="StylPunktWieksze">
    <w:name w:val="Styl Punkt Wieksze"/>
    <w:rsid w:val="00221CB2"/>
    <w:pPr>
      <w:tabs>
        <w:tab w:val="num" w:pos="1080"/>
        <w:tab w:val="left" w:pos="18877"/>
      </w:tabs>
      <w:suppressAutoHyphens/>
      <w:spacing w:after="0" w:line="360" w:lineRule="auto"/>
      <w:ind w:left="924" w:hanging="357"/>
    </w:pPr>
    <w:rPr>
      <w:rFonts w:ascii="Times New Roman" w:eastAsia="Arial" w:hAnsi="Times New Roman" w:cs="Times New Roman"/>
      <w:sz w:val="24"/>
      <w:szCs w:val="24"/>
      <w:lang w:eastAsia="ar-SA"/>
    </w:rPr>
  </w:style>
  <w:style w:type="paragraph" w:customStyle="1" w:styleId="normalny0">
    <w:name w:val="normalny"/>
    <w:basedOn w:val="Normalny"/>
    <w:rsid w:val="00221CB2"/>
    <w:pPr>
      <w:suppressAutoHyphens/>
      <w:spacing w:after="0" w:line="360" w:lineRule="auto"/>
      <w:ind w:firstLine="720"/>
      <w:jc w:val="both"/>
    </w:pPr>
    <w:rPr>
      <w:rFonts w:eastAsia="Times New Roman" w:cs="Arial"/>
      <w:sz w:val="24"/>
      <w:szCs w:val="24"/>
      <w:lang w:eastAsia="ar-SA"/>
    </w:rPr>
  </w:style>
  <w:style w:type="paragraph" w:styleId="Bezodstpw">
    <w:name w:val="No Spacing"/>
    <w:aliases w:val="TYTUŁY"/>
    <w:uiPriority w:val="1"/>
    <w:qFormat/>
    <w:rsid w:val="00221CB2"/>
    <w:pPr>
      <w:numPr>
        <w:numId w:val="2"/>
      </w:numPr>
      <w:suppressAutoHyphens/>
      <w:spacing w:after="0" w:line="360" w:lineRule="auto"/>
      <w:ind w:left="709" w:hanging="709"/>
      <w:jc w:val="both"/>
    </w:pPr>
    <w:rPr>
      <w:rFonts w:ascii="Times New Roman" w:eastAsia="Times New Roman" w:hAnsi="Times New Roman" w:cs="Times New Roman"/>
      <w:b/>
      <w:smallCaps/>
      <w:szCs w:val="24"/>
      <w:lang w:eastAsia="ar-SA"/>
    </w:rPr>
  </w:style>
  <w:style w:type="paragraph" w:styleId="Zwykytekst">
    <w:name w:val="Plain Text"/>
    <w:basedOn w:val="Normalny"/>
    <w:link w:val="ZwykytekstZnak"/>
    <w:semiHidden/>
    <w:unhideWhenUsed/>
    <w:rsid w:val="00221CB2"/>
    <w:pPr>
      <w:spacing w:after="0" w:line="240" w:lineRule="auto"/>
      <w:jc w:val="both"/>
    </w:pPr>
    <w:rPr>
      <w:rFonts w:ascii="Consolas" w:eastAsia="Times New Roman" w:hAnsi="Consolas" w:cs="Times New Roman"/>
      <w:sz w:val="21"/>
      <w:szCs w:val="21"/>
      <w:lang w:eastAsia="pl-PL"/>
    </w:rPr>
  </w:style>
  <w:style w:type="character" w:customStyle="1" w:styleId="ZwykytekstZnak">
    <w:name w:val="Zwykły tekst Znak"/>
    <w:basedOn w:val="Domylnaczcionkaakapitu"/>
    <w:link w:val="Zwykytekst"/>
    <w:semiHidden/>
    <w:rsid w:val="00221CB2"/>
    <w:rPr>
      <w:rFonts w:ascii="Consolas" w:eastAsia="Times New Roman" w:hAnsi="Consolas" w:cs="Times New Roman"/>
      <w:sz w:val="21"/>
      <w:szCs w:val="21"/>
      <w:lang w:eastAsia="pl-PL"/>
    </w:rPr>
  </w:style>
  <w:style w:type="paragraph" w:styleId="Tekstprzypisudolnego">
    <w:name w:val="footnote text"/>
    <w:basedOn w:val="Normalny"/>
    <w:link w:val="TekstprzypisudolnegoZnak"/>
    <w:semiHidden/>
    <w:unhideWhenUsed/>
    <w:rsid w:val="00221CB2"/>
    <w:pPr>
      <w:spacing w:after="0" w:line="240" w:lineRule="auto"/>
      <w:jc w:val="both"/>
    </w:pPr>
    <w:rPr>
      <w:rFonts w:eastAsia="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221CB2"/>
    <w:rPr>
      <w:rFonts w:ascii="Arial" w:eastAsia="Times New Roman" w:hAnsi="Arial" w:cs="Times New Roman"/>
      <w:sz w:val="20"/>
      <w:szCs w:val="20"/>
      <w:lang w:eastAsia="pl-PL"/>
    </w:rPr>
  </w:style>
  <w:style w:type="character" w:styleId="Odwoanieprzypisudolnego">
    <w:name w:val="footnote reference"/>
    <w:basedOn w:val="Domylnaczcionkaakapitu"/>
    <w:semiHidden/>
    <w:unhideWhenUsed/>
    <w:rsid w:val="00221CB2"/>
    <w:rPr>
      <w:vertAlign w:val="superscript"/>
    </w:rPr>
  </w:style>
  <w:style w:type="paragraph" w:customStyle="1" w:styleId="Normalnywcity">
    <w:name w:val="Normalny wcięty"/>
    <w:basedOn w:val="Normalny"/>
    <w:link w:val="NormalnywcityZnakZnak"/>
    <w:qFormat/>
    <w:rsid w:val="00553F94"/>
    <w:pPr>
      <w:spacing w:after="0" w:line="240" w:lineRule="auto"/>
      <w:ind w:firstLine="567"/>
      <w:jc w:val="both"/>
    </w:pPr>
    <w:rPr>
      <w:rFonts w:eastAsia="Times New Roman" w:cs="Times New Roman"/>
      <w:sz w:val="24"/>
      <w:szCs w:val="20"/>
      <w:lang w:eastAsia="pl-PL"/>
    </w:rPr>
  </w:style>
  <w:style w:type="character" w:customStyle="1" w:styleId="NormalnywcityZnakZnak">
    <w:name w:val="Normalny wcięty Znak Znak"/>
    <w:basedOn w:val="Domylnaczcionkaakapitu"/>
    <w:link w:val="Normalnywcity"/>
    <w:rsid w:val="00553F94"/>
    <w:rPr>
      <w:rFonts w:ascii="Arial" w:eastAsia="Times New Roman" w:hAnsi="Arial" w:cs="Times New Roman"/>
      <w:sz w:val="24"/>
      <w:szCs w:val="20"/>
      <w:lang w:eastAsia="pl-PL"/>
    </w:rPr>
  </w:style>
  <w:style w:type="paragraph" w:customStyle="1" w:styleId="Nomalnywcity">
    <w:name w:val="Nomalny wcięty"/>
    <w:basedOn w:val="Normalny"/>
    <w:link w:val="NomalnywcityZnak"/>
    <w:qFormat/>
    <w:rsid w:val="00553F94"/>
    <w:pPr>
      <w:autoSpaceDE w:val="0"/>
      <w:autoSpaceDN w:val="0"/>
      <w:adjustRightInd w:val="0"/>
      <w:spacing w:after="0" w:line="240" w:lineRule="auto"/>
      <w:ind w:firstLine="567"/>
      <w:jc w:val="both"/>
    </w:pPr>
    <w:rPr>
      <w:rFonts w:eastAsia="Times New Roman" w:cs="Times New Roman"/>
      <w:sz w:val="24"/>
      <w:szCs w:val="20"/>
      <w:lang w:eastAsia="pl-PL"/>
    </w:rPr>
  </w:style>
  <w:style w:type="character" w:customStyle="1" w:styleId="NomalnywcityZnak">
    <w:name w:val="Nomalny wcięty Znak"/>
    <w:link w:val="Nomalnywcity"/>
    <w:rsid w:val="00553F94"/>
    <w:rPr>
      <w:rFonts w:ascii="Arial" w:eastAsia="Times New Roman" w:hAnsi="Arial" w:cs="Times New Roman"/>
      <w:sz w:val="24"/>
      <w:szCs w:val="20"/>
      <w:lang w:eastAsia="pl-PL"/>
    </w:rPr>
  </w:style>
  <w:style w:type="paragraph" w:styleId="Listanumerowana2">
    <w:name w:val="List Number 2"/>
    <w:basedOn w:val="Normalny"/>
    <w:unhideWhenUsed/>
    <w:rsid w:val="00155998"/>
    <w:pPr>
      <w:numPr>
        <w:numId w:val="10"/>
      </w:numPr>
      <w:spacing w:after="0" w:line="240" w:lineRule="auto"/>
      <w:contextualSpacing/>
      <w:jc w:val="both"/>
    </w:pPr>
    <w:rPr>
      <w:rFonts w:eastAsia="Times New Roman" w:cs="Times New Roman"/>
      <w:b/>
      <w:sz w:val="24"/>
      <w:szCs w:val="20"/>
      <w:lang w:eastAsia="pl-PL"/>
    </w:rPr>
  </w:style>
  <w:style w:type="paragraph" w:customStyle="1" w:styleId="Standartowywcity">
    <w:name w:val="Standartowy wcięty"/>
    <w:basedOn w:val="Normalny"/>
    <w:rsid w:val="00155998"/>
    <w:pPr>
      <w:suppressAutoHyphens/>
      <w:spacing w:after="0" w:line="360" w:lineRule="auto"/>
      <w:ind w:firstLine="567"/>
      <w:jc w:val="both"/>
    </w:pPr>
    <w:rPr>
      <w:rFonts w:eastAsia="Times New Roman" w:cs="Times New Roman"/>
      <w:sz w:val="24"/>
      <w:szCs w:val="24"/>
      <w:lang w:eastAsia="pl-PL"/>
    </w:rPr>
  </w:style>
  <w:style w:type="paragraph" w:styleId="Listanumerowana5">
    <w:name w:val="List Number 5"/>
    <w:basedOn w:val="Normalny"/>
    <w:uiPriority w:val="99"/>
    <w:semiHidden/>
    <w:unhideWhenUsed/>
    <w:rsid w:val="003104EC"/>
    <w:pPr>
      <w:numPr>
        <w:numId w:val="12"/>
      </w:numPr>
      <w:contextualSpacing/>
    </w:pPr>
  </w:style>
  <w:style w:type="character" w:styleId="Odwoaniedokomentarza">
    <w:name w:val="annotation reference"/>
    <w:basedOn w:val="Domylnaczcionkaakapitu"/>
    <w:uiPriority w:val="99"/>
    <w:semiHidden/>
    <w:unhideWhenUsed/>
    <w:rsid w:val="003A3436"/>
    <w:rPr>
      <w:sz w:val="16"/>
      <w:szCs w:val="16"/>
    </w:rPr>
  </w:style>
  <w:style w:type="paragraph" w:styleId="Tekstkomentarza">
    <w:name w:val="annotation text"/>
    <w:basedOn w:val="Normalny"/>
    <w:link w:val="TekstkomentarzaZnak"/>
    <w:uiPriority w:val="99"/>
    <w:semiHidden/>
    <w:unhideWhenUsed/>
    <w:rsid w:val="003A343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A3436"/>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3A3436"/>
    <w:rPr>
      <w:b/>
      <w:bCs/>
    </w:rPr>
  </w:style>
  <w:style w:type="character" w:customStyle="1" w:styleId="TematkomentarzaZnak">
    <w:name w:val="Temat komentarza Znak"/>
    <w:basedOn w:val="TekstkomentarzaZnak"/>
    <w:link w:val="Tematkomentarza"/>
    <w:uiPriority w:val="99"/>
    <w:semiHidden/>
    <w:rsid w:val="003A3436"/>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44368">
      <w:bodyDiv w:val="1"/>
      <w:marLeft w:val="0"/>
      <w:marRight w:val="0"/>
      <w:marTop w:val="0"/>
      <w:marBottom w:val="0"/>
      <w:divBdr>
        <w:top w:val="none" w:sz="0" w:space="0" w:color="auto"/>
        <w:left w:val="none" w:sz="0" w:space="0" w:color="auto"/>
        <w:bottom w:val="none" w:sz="0" w:space="0" w:color="auto"/>
        <w:right w:val="none" w:sz="0" w:space="0" w:color="auto"/>
      </w:divBdr>
    </w:div>
    <w:div w:id="401947243">
      <w:bodyDiv w:val="1"/>
      <w:marLeft w:val="0"/>
      <w:marRight w:val="0"/>
      <w:marTop w:val="0"/>
      <w:marBottom w:val="0"/>
      <w:divBdr>
        <w:top w:val="none" w:sz="0" w:space="0" w:color="auto"/>
        <w:left w:val="none" w:sz="0" w:space="0" w:color="auto"/>
        <w:bottom w:val="none" w:sz="0" w:space="0" w:color="auto"/>
        <w:right w:val="none" w:sz="0" w:space="0" w:color="auto"/>
      </w:divBdr>
    </w:div>
    <w:div w:id="414664514">
      <w:bodyDiv w:val="1"/>
      <w:marLeft w:val="0"/>
      <w:marRight w:val="0"/>
      <w:marTop w:val="0"/>
      <w:marBottom w:val="0"/>
      <w:divBdr>
        <w:top w:val="none" w:sz="0" w:space="0" w:color="auto"/>
        <w:left w:val="none" w:sz="0" w:space="0" w:color="auto"/>
        <w:bottom w:val="none" w:sz="0" w:space="0" w:color="auto"/>
        <w:right w:val="none" w:sz="0" w:space="0" w:color="auto"/>
      </w:divBdr>
    </w:div>
    <w:div w:id="474221413">
      <w:bodyDiv w:val="1"/>
      <w:marLeft w:val="0"/>
      <w:marRight w:val="0"/>
      <w:marTop w:val="0"/>
      <w:marBottom w:val="0"/>
      <w:divBdr>
        <w:top w:val="none" w:sz="0" w:space="0" w:color="auto"/>
        <w:left w:val="none" w:sz="0" w:space="0" w:color="auto"/>
        <w:bottom w:val="none" w:sz="0" w:space="0" w:color="auto"/>
        <w:right w:val="none" w:sz="0" w:space="0" w:color="auto"/>
      </w:divBdr>
    </w:div>
    <w:div w:id="520632387">
      <w:bodyDiv w:val="1"/>
      <w:marLeft w:val="0"/>
      <w:marRight w:val="0"/>
      <w:marTop w:val="0"/>
      <w:marBottom w:val="0"/>
      <w:divBdr>
        <w:top w:val="none" w:sz="0" w:space="0" w:color="auto"/>
        <w:left w:val="none" w:sz="0" w:space="0" w:color="auto"/>
        <w:bottom w:val="none" w:sz="0" w:space="0" w:color="auto"/>
        <w:right w:val="none" w:sz="0" w:space="0" w:color="auto"/>
      </w:divBdr>
    </w:div>
    <w:div w:id="1016612992">
      <w:bodyDiv w:val="1"/>
      <w:marLeft w:val="0"/>
      <w:marRight w:val="0"/>
      <w:marTop w:val="0"/>
      <w:marBottom w:val="0"/>
      <w:divBdr>
        <w:top w:val="none" w:sz="0" w:space="0" w:color="auto"/>
        <w:left w:val="none" w:sz="0" w:space="0" w:color="auto"/>
        <w:bottom w:val="none" w:sz="0" w:space="0" w:color="auto"/>
        <w:right w:val="none" w:sz="0" w:space="0" w:color="auto"/>
      </w:divBdr>
    </w:div>
    <w:div w:id="1201628256">
      <w:bodyDiv w:val="1"/>
      <w:marLeft w:val="0"/>
      <w:marRight w:val="0"/>
      <w:marTop w:val="0"/>
      <w:marBottom w:val="0"/>
      <w:divBdr>
        <w:top w:val="none" w:sz="0" w:space="0" w:color="auto"/>
        <w:left w:val="none" w:sz="0" w:space="0" w:color="auto"/>
        <w:bottom w:val="none" w:sz="0" w:space="0" w:color="auto"/>
        <w:right w:val="none" w:sz="0" w:space="0" w:color="auto"/>
      </w:divBdr>
    </w:div>
    <w:div w:id="1231690122">
      <w:bodyDiv w:val="1"/>
      <w:marLeft w:val="0"/>
      <w:marRight w:val="0"/>
      <w:marTop w:val="0"/>
      <w:marBottom w:val="0"/>
      <w:divBdr>
        <w:top w:val="none" w:sz="0" w:space="0" w:color="auto"/>
        <w:left w:val="none" w:sz="0" w:space="0" w:color="auto"/>
        <w:bottom w:val="none" w:sz="0" w:space="0" w:color="auto"/>
        <w:right w:val="none" w:sz="0" w:space="0" w:color="auto"/>
      </w:divBdr>
    </w:div>
    <w:div w:id="1296372567">
      <w:bodyDiv w:val="1"/>
      <w:marLeft w:val="0"/>
      <w:marRight w:val="0"/>
      <w:marTop w:val="0"/>
      <w:marBottom w:val="0"/>
      <w:divBdr>
        <w:top w:val="none" w:sz="0" w:space="0" w:color="auto"/>
        <w:left w:val="none" w:sz="0" w:space="0" w:color="auto"/>
        <w:bottom w:val="none" w:sz="0" w:space="0" w:color="auto"/>
        <w:right w:val="none" w:sz="0" w:space="0" w:color="auto"/>
      </w:divBdr>
    </w:div>
    <w:div w:id="1324242685">
      <w:bodyDiv w:val="1"/>
      <w:marLeft w:val="0"/>
      <w:marRight w:val="0"/>
      <w:marTop w:val="0"/>
      <w:marBottom w:val="0"/>
      <w:divBdr>
        <w:top w:val="none" w:sz="0" w:space="0" w:color="auto"/>
        <w:left w:val="none" w:sz="0" w:space="0" w:color="auto"/>
        <w:bottom w:val="none" w:sz="0" w:space="0" w:color="auto"/>
        <w:right w:val="none" w:sz="0" w:space="0" w:color="auto"/>
      </w:divBdr>
    </w:div>
    <w:div w:id="1398431489">
      <w:bodyDiv w:val="1"/>
      <w:marLeft w:val="0"/>
      <w:marRight w:val="0"/>
      <w:marTop w:val="0"/>
      <w:marBottom w:val="0"/>
      <w:divBdr>
        <w:top w:val="none" w:sz="0" w:space="0" w:color="auto"/>
        <w:left w:val="none" w:sz="0" w:space="0" w:color="auto"/>
        <w:bottom w:val="none" w:sz="0" w:space="0" w:color="auto"/>
        <w:right w:val="none" w:sz="0" w:space="0" w:color="auto"/>
      </w:divBdr>
    </w:div>
    <w:div w:id="1469981126">
      <w:bodyDiv w:val="1"/>
      <w:marLeft w:val="0"/>
      <w:marRight w:val="0"/>
      <w:marTop w:val="0"/>
      <w:marBottom w:val="0"/>
      <w:divBdr>
        <w:top w:val="none" w:sz="0" w:space="0" w:color="auto"/>
        <w:left w:val="none" w:sz="0" w:space="0" w:color="auto"/>
        <w:bottom w:val="none" w:sz="0" w:space="0" w:color="auto"/>
        <w:right w:val="none" w:sz="0" w:space="0" w:color="auto"/>
      </w:divBdr>
    </w:div>
    <w:div w:id="1583374291">
      <w:bodyDiv w:val="1"/>
      <w:marLeft w:val="0"/>
      <w:marRight w:val="0"/>
      <w:marTop w:val="0"/>
      <w:marBottom w:val="0"/>
      <w:divBdr>
        <w:top w:val="none" w:sz="0" w:space="0" w:color="auto"/>
        <w:left w:val="none" w:sz="0" w:space="0" w:color="auto"/>
        <w:bottom w:val="none" w:sz="0" w:space="0" w:color="auto"/>
        <w:right w:val="none" w:sz="0" w:space="0" w:color="auto"/>
      </w:divBdr>
    </w:div>
    <w:div w:id="1749186870">
      <w:bodyDiv w:val="1"/>
      <w:marLeft w:val="0"/>
      <w:marRight w:val="0"/>
      <w:marTop w:val="0"/>
      <w:marBottom w:val="0"/>
      <w:divBdr>
        <w:top w:val="none" w:sz="0" w:space="0" w:color="auto"/>
        <w:left w:val="none" w:sz="0" w:space="0" w:color="auto"/>
        <w:bottom w:val="none" w:sz="0" w:space="0" w:color="auto"/>
        <w:right w:val="none" w:sz="0" w:space="0" w:color="auto"/>
      </w:divBdr>
    </w:div>
    <w:div w:id="1791434040">
      <w:bodyDiv w:val="1"/>
      <w:marLeft w:val="0"/>
      <w:marRight w:val="0"/>
      <w:marTop w:val="0"/>
      <w:marBottom w:val="0"/>
      <w:divBdr>
        <w:top w:val="none" w:sz="0" w:space="0" w:color="auto"/>
        <w:left w:val="none" w:sz="0" w:space="0" w:color="auto"/>
        <w:bottom w:val="none" w:sz="0" w:space="0" w:color="auto"/>
        <w:right w:val="none" w:sz="0" w:space="0" w:color="auto"/>
      </w:divBdr>
    </w:div>
    <w:div w:id="2000846354">
      <w:bodyDiv w:val="1"/>
      <w:marLeft w:val="0"/>
      <w:marRight w:val="0"/>
      <w:marTop w:val="0"/>
      <w:marBottom w:val="0"/>
      <w:divBdr>
        <w:top w:val="none" w:sz="0" w:space="0" w:color="auto"/>
        <w:left w:val="none" w:sz="0" w:space="0" w:color="auto"/>
        <w:bottom w:val="none" w:sz="0" w:space="0" w:color="auto"/>
        <w:right w:val="none" w:sz="0" w:space="0" w:color="auto"/>
      </w:divBdr>
    </w:div>
    <w:div w:id="2017657164">
      <w:bodyDiv w:val="1"/>
      <w:marLeft w:val="0"/>
      <w:marRight w:val="0"/>
      <w:marTop w:val="0"/>
      <w:marBottom w:val="0"/>
      <w:divBdr>
        <w:top w:val="none" w:sz="0" w:space="0" w:color="auto"/>
        <w:left w:val="none" w:sz="0" w:space="0" w:color="auto"/>
        <w:bottom w:val="none" w:sz="0" w:space="0" w:color="auto"/>
        <w:right w:val="none" w:sz="0" w:space="0" w:color="auto"/>
      </w:divBdr>
    </w:div>
    <w:div w:id="2023892696">
      <w:bodyDiv w:val="1"/>
      <w:marLeft w:val="0"/>
      <w:marRight w:val="0"/>
      <w:marTop w:val="0"/>
      <w:marBottom w:val="0"/>
      <w:divBdr>
        <w:top w:val="none" w:sz="0" w:space="0" w:color="auto"/>
        <w:left w:val="none" w:sz="0" w:space="0" w:color="auto"/>
        <w:bottom w:val="none" w:sz="0" w:space="0" w:color="auto"/>
        <w:right w:val="none" w:sz="0" w:space="0" w:color="auto"/>
      </w:divBdr>
    </w:div>
    <w:div w:id="2032611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27C5A-B2EE-4FA3-841B-0656C912B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5194</Words>
  <Characters>31165</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Jarosław Kluska</dc:creator>
  <cp:lastModifiedBy>Jacek Pióro</cp:lastModifiedBy>
  <cp:revision>2</cp:revision>
  <cp:lastPrinted>2025-04-24T07:44:00Z</cp:lastPrinted>
  <dcterms:created xsi:type="dcterms:W3CDTF">2025-11-24T10:26:00Z</dcterms:created>
  <dcterms:modified xsi:type="dcterms:W3CDTF">2025-11-24T10:26:00Z</dcterms:modified>
</cp:coreProperties>
</file>